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40" w:rsidRPr="008A1161" w:rsidRDefault="007E0140" w:rsidP="007E0140">
      <w:pPr>
        <w:jc w:val="center"/>
        <w:rPr>
          <w:sz w:val="28"/>
          <w:szCs w:val="28"/>
          <w:lang w:val="uk-UA"/>
        </w:rPr>
      </w:pPr>
      <w:r w:rsidRPr="008A1161">
        <w:rPr>
          <w:sz w:val="28"/>
          <w:szCs w:val="28"/>
          <w:lang w:val="uk-UA"/>
        </w:rPr>
        <w:t xml:space="preserve">Департамент освіти Вінницької міської ради» </w:t>
      </w:r>
    </w:p>
    <w:p w:rsidR="007E0140" w:rsidRPr="008A1161" w:rsidRDefault="007E0140" w:rsidP="007E0140">
      <w:pPr>
        <w:jc w:val="center"/>
        <w:rPr>
          <w:sz w:val="28"/>
          <w:szCs w:val="28"/>
          <w:lang w:val="uk-UA"/>
        </w:rPr>
      </w:pPr>
      <w:r w:rsidRPr="008A1161">
        <w:rPr>
          <w:sz w:val="28"/>
          <w:szCs w:val="28"/>
          <w:lang w:val="uk-UA"/>
        </w:rPr>
        <w:t xml:space="preserve">Комунальна установа «Міський методичний кабінет </w:t>
      </w:r>
    </w:p>
    <w:p w:rsidR="007E0140" w:rsidRPr="008A1161" w:rsidRDefault="007E0140" w:rsidP="007E0140">
      <w:pPr>
        <w:jc w:val="center"/>
        <w:rPr>
          <w:sz w:val="28"/>
          <w:szCs w:val="28"/>
          <w:lang w:val="uk-UA"/>
        </w:rPr>
      </w:pPr>
    </w:p>
    <w:p w:rsidR="007E0140" w:rsidRDefault="007E0140" w:rsidP="007E0140">
      <w:pPr>
        <w:jc w:val="center"/>
        <w:rPr>
          <w:lang w:val="uk-UA"/>
        </w:rPr>
      </w:pPr>
    </w:p>
    <w:p w:rsidR="007E0140" w:rsidRDefault="007E0140" w:rsidP="007E0140">
      <w:pPr>
        <w:jc w:val="center"/>
        <w:rPr>
          <w:lang w:val="uk-UA"/>
        </w:rPr>
      </w:pPr>
    </w:p>
    <w:p w:rsidR="007E0140" w:rsidRDefault="007E0140" w:rsidP="007E0140">
      <w:pPr>
        <w:jc w:val="center"/>
        <w:rPr>
          <w:lang w:val="uk-UA"/>
        </w:rPr>
      </w:pPr>
    </w:p>
    <w:p w:rsidR="007E0140" w:rsidRDefault="007E014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7E191" wp14:editId="1655490E">
                <wp:simplePos x="0" y="0"/>
                <wp:positionH relativeFrom="column">
                  <wp:posOffset>1310640</wp:posOffset>
                </wp:positionH>
                <wp:positionV relativeFrom="paragraph">
                  <wp:posOffset>57150</wp:posOffset>
                </wp:positionV>
                <wp:extent cx="3486785" cy="1628775"/>
                <wp:effectExtent l="57150" t="38100" r="75565" b="1047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785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1001">
                          <a:schemeClr val="lt2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140" w:rsidRPr="00A26966" w:rsidRDefault="007E0140" w:rsidP="008A059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7030A0"/>
                                <w:sz w:val="44"/>
                                <w:szCs w:val="44"/>
                                <w:lang w:val="uk-UA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6966">
                              <w:rPr>
                                <w:rFonts w:ascii="Bookman Old Style" w:hAnsi="Bookman Old Style"/>
                                <w:b/>
                                <w:i/>
                                <w:color w:val="7030A0"/>
                                <w:sz w:val="44"/>
                                <w:szCs w:val="44"/>
                                <w:lang w:val="uk-UA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Експрес-бюлетень </w:t>
                            </w:r>
                          </w:p>
                          <w:p w:rsidR="007E0140" w:rsidRPr="00A26966" w:rsidRDefault="007E0140" w:rsidP="008A059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7030A0"/>
                                <w:sz w:val="44"/>
                                <w:szCs w:val="44"/>
                                <w:lang w:val="uk-UA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6966">
                              <w:rPr>
                                <w:rFonts w:ascii="Bookman Old Style" w:hAnsi="Bookman Old Style"/>
                                <w:b/>
                                <w:i/>
                                <w:color w:val="7030A0"/>
                                <w:sz w:val="44"/>
                                <w:szCs w:val="44"/>
                                <w:lang w:val="uk-UA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фахової інформації</w:t>
                            </w:r>
                          </w:p>
                          <w:p w:rsidR="007E0140" w:rsidRPr="00A26966" w:rsidRDefault="00185B80" w:rsidP="008A059E">
                            <w:pPr>
                              <w:jc w:val="center"/>
                              <w:rPr>
                                <w:color w:val="7030A0"/>
                                <w:lang w:val="uk-UA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6966">
                              <w:rPr>
                                <w:rFonts w:ascii="Bookman Old Style" w:hAnsi="Bookman Old Style"/>
                                <w:b/>
                                <w:i/>
                                <w:color w:val="7030A0"/>
                                <w:sz w:val="44"/>
                                <w:szCs w:val="44"/>
                                <w:lang w:val="uk-UA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з природничого циклу</w:t>
                            </w:r>
                          </w:p>
                          <w:p w:rsidR="007E0140" w:rsidRPr="00546441" w:rsidRDefault="007E0140" w:rsidP="008A059E">
                            <w:pPr>
                              <w:rPr>
                                <w:color w:val="FF000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03.2pt;margin-top:4.5pt;width:274.5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" fillcolor="#eeece1 [3203]" strokecolor="#7030a0">
                <v:shadow on="t" color="black" opacity="24903f" origin=",.5" offset="0,.55556mm"/>
                <v:textbox>
                  <w:txbxContent>
                    <w:p w:rsidR="007E0140" w:rsidRPr="00A26966" w:rsidRDefault="007E0140" w:rsidP="008A059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7030A0"/>
                          <w:sz w:val="44"/>
                          <w:szCs w:val="44"/>
                          <w:lang w:val="uk-UA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6966">
                        <w:rPr>
                          <w:rFonts w:ascii="Bookman Old Style" w:hAnsi="Bookman Old Style"/>
                          <w:b/>
                          <w:i/>
                          <w:color w:val="7030A0"/>
                          <w:sz w:val="44"/>
                          <w:szCs w:val="44"/>
                          <w:lang w:val="uk-UA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Експрес-бюлетень </w:t>
                      </w:r>
                    </w:p>
                    <w:p w:rsidR="007E0140" w:rsidRPr="00A26966" w:rsidRDefault="007E0140" w:rsidP="008A059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7030A0"/>
                          <w:sz w:val="44"/>
                          <w:szCs w:val="44"/>
                          <w:lang w:val="uk-UA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6966">
                        <w:rPr>
                          <w:rFonts w:ascii="Bookman Old Style" w:hAnsi="Bookman Old Style"/>
                          <w:b/>
                          <w:i/>
                          <w:color w:val="7030A0"/>
                          <w:sz w:val="44"/>
                          <w:szCs w:val="44"/>
                          <w:lang w:val="uk-UA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фахової інформації</w:t>
                      </w:r>
                    </w:p>
                    <w:p w:rsidR="007E0140" w:rsidRPr="00A26966" w:rsidRDefault="00185B80" w:rsidP="008A059E">
                      <w:pPr>
                        <w:jc w:val="center"/>
                        <w:rPr>
                          <w:color w:val="7030A0"/>
                          <w:lang w:val="uk-UA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6966">
                        <w:rPr>
                          <w:rFonts w:ascii="Bookman Old Style" w:hAnsi="Bookman Old Style"/>
                          <w:b/>
                          <w:i/>
                          <w:color w:val="7030A0"/>
                          <w:sz w:val="44"/>
                          <w:szCs w:val="44"/>
                          <w:lang w:val="uk-UA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з природничого циклу</w:t>
                      </w:r>
                    </w:p>
                    <w:p w:rsidR="007E0140" w:rsidRPr="00546441" w:rsidRDefault="007E0140" w:rsidP="008A059E">
                      <w:pPr>
                        <w:rPr>
                          <w:color w:val="FF0000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0140" w:rsidRPr="007E0140" w:rsidRDefault="007E0140" w:rsidP="007E0140"/>
    <w:p w:rsidR="007E0140" w:rsidRPr="007E0140" w:rsidRDefault="007E0140" w:rsidP="007E0140"/>
    <w:p w:rsidR="007E0140" w:rsidRPr="007E0140" w:rsidRDefault="007E0140" w:rsidP="007E0140"/>
    <w:p w:rsidR="007E0140" w:rsidRPr="007E0140" w:rsidRDefault="007E0140" w:rsidP="007E0140"/>
    <w:p w:rsidR="007E0140" w:rsidRPr="007E0140" w:rsidRDefault="007E0140" w:rsidP="007E0140"/>
    <w:p w:rsidR="007E0140" w:rsidRPr="007E0140" w:rsidRDefault="007E0140" w:rsidP="007E0140"/>
    <w:p w:rsidR="007E0140" w:rsidRPr="007E0140" w:rsidRDefault="007E0140" w:rsidP="007E0140"/>
    <w:p w:rsidR="007E0140" w:rsidRPr="007E0140" w:rsidRDefault="007E0140" w:rsidP="007E0140"/>
    <w:p w:rsidR="007E0140" w:rsidRPr="007E0140" w:rsidRDefault="007E0140" w:rsidP="007E0140"/>
    <w:p w:rsidR="007E0140" w:rsidRPr="004C18CC" w:rsidRDefault="007E0140" w:rsidP="007E0140">
      <w:pPr>
        <w:rPr>
          <w:color w:val="7030A0"/>
          <w:lang w:val="uk-UA"/>
        </w:rPr>
      </w:pPr>
    </w:p>
    <w:p w:rsidR="007E0140" w:rsidRDefault="004C18CC" w:rsidP="007E0140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83F23" wp14:editId="46BADFD5">
                <wp:simplePos x="0" y="0"/>
                <wp:positionH relativeFrom="column">
                  <wp:posOffset>971550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8CC" w:rsidRPr="004C18CC" w:rsidRDefault="004C18CC" w:rsidP="004C18CC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18CC"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Готуємось до</w:t>
                            </w:r>
                          </w:p>
                          <w:p w:rsidR="004C18CC" w:rsidRPr="004C18CC" w:rsidRDefault="004C18CC" w:rsidP="004C18CC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4C18CC"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PISA-</w:t>
                            </w:r>
                            <w:r w:rsidRPr="004C18CC"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2018.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7" type="#_x0000_t202" style="position:absolute;margin-left:76.5pt;margin-top:13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" filled="f" stroked="f">
                <v:fill o:detectmouseclick="t"/>
                <v:textbox style="mso-fit-shape-to-text:t">
                  <w:txbxContent>
                    <w:p w:rsidR="004C18CC" w:rsidRPr="004C18CC" w:rsidRDefault="004C18CC" w:rsidP="004C18CC">
                      <w:pPr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18CC">
                        <w:rPr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Готуємось до</w:t>
                      </w:r>
                    </w:p>
                    <w:p w:rsidR="004C18CC" w:rsidRPr="004C18CC" w:rsidRDefault="004C18CC" w:rsidP="004C18CC">
                      <w:pPr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4C18CC">
                        <w:rPr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PISA-</w:t>
                      </w:r>
                      <w:r w:rsidRPr="004C18CC">
                        <w:rPr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2018.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8CC" w:rsidRPr="004C18CC" w:rsidRDefault="004C18CC" w:rsidP="004C18CC">
      <w:pPr>
        <w:jc w:val="center"/>
        <w:rPr>
          <w:color w:val="0070C0"/>
          <w:sz w:val="72"/>
          <w:szCs w:val="72"/>
        </w:rPr>
      </w:pPr>
      <w:r w:rsidRPr="004C18CC">
        <w:rPr>
          <w:b/>
          <w:bCs/>
          <w:color w:val="0070C0"/>
          <w:sz w:val="72"/>
          <w:szCs w:val="72"/>
          <w:lang w:val="uk-UA"/>
        </w:rPr>
        <w:br/>
      </w:r>
    </w:p>
    <w:p w:rsidR="007E0140" w:rsidRDefault="007E0140" w:rsidP="00885E63">
      <w:pPr>
        <w:jc w:val="center"/>
        <w:rPr>
          <w:lang w:val="uk-UA"/>
        </w:rPr>
      </w:pPr>
    </w:p>
    <w:p w:rsidR="007E0140" w:rsidRDefault="007E0140" w:rsidP="00885E63">
      <w:pPr>
        <w:jc w:val="center"/>
        <w:rPr>
          <w:lang w:val="uk-UA"/>
        </w:rPr>
      </w:pPr>
    </w:p>
    <w:p w:rsidR="007E0140" w:rsidRDefault="007E0140" w:rsidP="007E0140">
      <w:pPr>
        <w:rPr>
          <w:lang w:val="uk-UA"/>
        </w:rPr>
      </w:pPr>
    </w:p>
    <w:p w:rsidR="007E0140" w:rsidRDefault="007E0140" w:rsidP="00885E63">
      <w:pPr>
        <w:jc w:val="center"/>
        <w:rPr>
          <w:lang w:val="uk-UA"/>
        </w:rPr>
      </w:pPr>
    </w:p>
    <w:p w:rsidR="007E0140" w:rsidRDefault="007E0140" w:rsidP="007E0140">
      <w:pPr>
        <w:rPr>
          <w:lang w:val="uk-UA"/>
        </w:rPr>
      </w:pPr>
    </w:p>
    <w:p w:rsidR="00185B80" w:rsidRDefault="004C18CC" w:rsidP="004C18CC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F107874" wp14:editId="05E9BE1B">
            <wp:extent cx="2964607" cy="1969566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174" cy="1971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BB6052">
            <wp:extent cx="1895475" cy="189055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100" cy="189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B80" w:rsidRDefault="00185B80" w:rsidP="007E0140">
      <w:pPr>
        <w:rPr>
          <w:lang w:val="uk-UA"/>
        </w:rPr>
      </w:pPr>
    </w:p>
    <w:p w:rsidR="00185B80" w:rsidRDefault="00185B80" w:rsidP="007E0140">
      <w:pPr>
        <w:rPr>
          <w:lang w:val="uk-UA"/>
        </w:rPr>
      </w:pPr>
    </w:p>
    <w:p w:rsidR="00185B80" w:rsidRDefault="00185B80" w:rsidP="007E0140">
      <w:pPr>
        <w:rPr>
          <w:lang w:val="uk-UA"/>
        </w:rPr>
      </w:pPr>
    </w:p>
    <w:p w:rsidR="004C18CC" w:rsidRDefault="004C18CC" w:rsidP="007E0140">
      <w:pPr>
        <w:rPr>
          <w:lang w:val="uk-UA"/>
        </w:rPr>
      </w:pPr>
    </w:p>
    <w:p w:rsidR="00185B80" w:rsidRDefault="00185B80" w:rsidP="007E0140">
      <w:pPr>
        <w:rPr>
          <w:lang w:val="uk-UA"/>
        </w:rPr>
      </w:pPr>
    </w:p>
    <w:p w:rsidR="00185B80" w:rsidRDefault="00185B80" w:rsidP="007E0140">
      <w:pPr>
        <w:rPr>
          <w:lang w:val="uk-UA"/>
        </w:rPr>
      </w:pPr>
    </w:p>
    <w:p w:rsidR="007E0140" w:rsidRDefault="007E0140" w:rsidP="007E0140"/>
    <w:p w:rsidR="007E0140" w:rsidRPr="002C01C3" w:rsidRDefault="007E0140" w:rsidP="007E0140">
      <w:pPr>
        <w:jc w:val="right"/>
        <w:rPr>
          <w:sz w:val="28"/>
          <w:szCs w:val="28"/>
          <w:lang w:val="uk-UA"/>
        </w:rPr>
      </w:pPr>
      <w:r w:rsidRPr="002C01C3">
        <w:rPr>
          <w:sz w:val="28"/>
          <w:szCs w:val="28"/>
          <w:lang w:val="uk-UA"/>
        </w:rPr>
        <w:t>Упорядник: методист з навчальних дисциплін</w:t>
      </w:r>
    </w:p>
    <w:p w:rsidR="007E0140" w:rsidRPr="002C01C3" w:rsidRDefault="007E0140" w:rsidP="007E0140">
      <w:pPr>
        <w:jc w:val="right"/>
        <w:rPr>
          <w:sz w:val="28"/>
          <w:szCs w:val="28"/>
          <w:lang w:val="uk-UA"/>
        </w:rPr>
      </w:pPr>
      <w:r w:rsidRPr="002C01C3">
        <w:rPr>
          <w:sz w:val="28"/>
          <w:szCs w:val="28"/>
          <w:lang w:val="uk-UA"/>
        </w:rPr>
        <w:t>природничого циклу Любчак І.О.</w:t>
      </w:r>
    </w:p>
    <w:p w:rsidR="007E0140" w:rsidRPr="002C01C3" w:rsidRDefault="007E0140" w:rsidP="007E0140">
      <w:pPr>
        <w:jc w:val="right"/>
        <w:rPr>
          <w:lang w:val="uk-UA"/>
        </w:rPr>
      </w:pPr>
    </w:p>
    <w:p w:rsidR="007E0140" w:rsidRDefault="007E0140" w:rsidP="007E0140">
      <w:pPr>
        <w:jc w:val="center"/>
        <w:rPr>
          <w:lang w:val="uk-UA"/>
        </w:rPr>
      </w:pPr>
    </w:p>
    <w:p w:rsidR="007E0140" w:rsidRPr="002C01C3" w:rsidRDefault="00185B80" w:rsidP="007E0140">
      <w:pPr>
        <w:jc w:val="center"/>
        <w:rPr>
          <w:lang w:val="uk-UA"/>
        </w:rPr>
      </w:pPr>
      <w:r>
        <w:rPr>
          <w:lang w:val="uk-UA"/>
        </w:rPr>
        <w:t xml:space="preserve">січень </w:t>
      </w:r>
      <w:r w:rsidR="007E0140">
        <w:rPr>
          <w:lang w:val="uk-UA"/>
        </w:rPr>
        <w:t>201</w:t>
      </w:r>
      <w:r>
        <w:rPr>
          <w:lang w:val="uk-UA"/>
        </w:rPr>
        <w:t>8</w:t>
      </w:r>
      <w:r w:rsidR="007E0140">
        <w:rPr>
          <w:lang w:val="uk-UA"/>
        </w:rPr>
        <w:t xml:space="preserve"> </w:t>
      </w:r>
      <w:r w:rsidR="007E0140" w:rsidRPr="002C01C3">
        <w:rPr>
          <w:lang w:val="uk-UA"/>
        </w:rPr>
        <w:t xml:space="preserve"> </w:t>
      </w:r>
    </w:p>
    <w:p w:rsidR="007E0140" w:rsidRDefault="007E0140" w:rsidP="007E0140">
      <w:pPr>
        <w:jc w:val="center"/>
        <w:rPr>
          <w:lang w:val="uk-UA"/>
        </w:rPr>
      </w:pPr>
      <w:r w:rsidRPr="002C01C3">
        <w:rPr>
          <w:lang w:val="uk-UA"/>
        </w:rPr>
        <w:t xml:space="preserve">м. Вінниця </w:t>
      </w:r>
      <w:r w:rsidR="00885E63">
        <w:rPr>
          <w:lang w:val="uk-UA"/>
        </w:rPr>
        <w:t xml:space="preserve"> </w:t>
      </w:r>
    </w:p>
    <w:p w:rsidR="00A26966" w:rsidRDefault="00A26966" w:rsidP="007E0140">
      <w:pPr>
        <w:jc w:val="center"/>
        <w:rPr>
          <w:lang w:val="uk-UA"/>
        </w:rPr>
      </w:pPr>
    </w:p>
    <w:p w:rsidR="00A26966" w:rsidRDefault="00A26966" w:rsidP="00A2696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2AAAE2C" wp14:editId="48E8C5DF">
            <wp:simplePos x="0" y="0"/>
            <wp:positionH relativeFrom="column">
              <wp:posOffset>-403860</wp:posOffset>
            </wp:positionH>
            <wp:positionV relativeFrom="paragraph">
              <wp:posOffset>-291465</wp:posOffset>
            </wp:positionV>
            <wp:extent cx="2219325" cy="1270000"/>
            <wp:effectExtent l="133350" t="76200" r="104775" b="158750"/>
            <wp:wrapSquare wrapText="bothSides"/>
            <wp:docPr id="2" name="Рисунок 2" descr="C:\Documents and Settings\Администратор\Рабочий стол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ages (1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7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140" w:rsidRPr="00290C95">
        <w:rPr>
          <w:b/>
          <w:sz w:val="28"/>
          <w:szCs w:val="28"/>
          <w:lang w:val="uk-UA"/>
        </w:rPr>
        <w:t>Методичні рекомендації щодо</w:t>
      </w:r>
      <w:r>
        <w:rPr>
          <w:b/>
          <w:sz w:val="28"/>
          <w:szCs w:val="28"/>
          <w:lang w:val="uk-UA"/>
        </w:rPr>
        <w:t xml:space="preserve"> підготовки до міжнародного моніторингового дослідження </w:t>
      </w:r>
      <w:r w:rsidRPr="00A26966">
        <w:rPr>
          <w:b/>
          <w:bCs/>
          <w:sz w:val="28"/>
          <w:szCs w:val="28"/>
          <w:lang w:val="en-US"/>
        </w:rPr>
        <w:t>PISA</w:t>
      </w:r>
      <w:r w:rsidRPr="00A26966">
        <w:rPr>
          <w:b/>
          <w:bCs/>
          <w:sz w:val="28"/>
          <w:szCs w:val="28"/>
        </w:rPr>
        <w:t>-</w:t>
      </w:r>
      <w:r w:rsidRPr="00A26966">
        <w:rPr>
          <w:b/>
          <w:bCs/>
          <w:sz w:val="28"/>
          <w:szCs w:val="28"/>
          <w:lang w:val="uk-UA"/>
        </w:rPr>
        <w:t>2018.</w:t>
      </w:r>
    </w:p>
    <w:p w:rsidR="00A26966" w:rsidRDefault="00A26966" w:rsidP="00A26966">
      <w:pPr>
        <w:jc w:val="center"/>
        <w:rPr>
          <w:b/>
          <w:bCs/>
          <w:sz w:val="28"/>
          <w:szCs w:val="28"/>
          <w:lang w:val="uk-UA"/>
        </w:rPr>
      </w:pPr>
    </w:p>
    <w:p w:rsidR="00A26966" w:rsidRPr="00A26966" w:rsidRDefault="00A26966" w:rsidP="00A26966">
      <w:pPr>
        <w:jc w:val="center"/>
        <w:rPr>
          <w:b/>
          <w:bCs/>
          <w:sz w:val="28"/>
          <w:szCs w:val="28"/>
        </w:rPr>
      </w:pPr>
    </w:p>
    <w:p w:rsidR="007E0140" w:rsidRPr="00A26966" w:rsidRDefault="007E0140" w:rsidP="007E0140">
      <w:pPr>
        <w:jc w:val="center"/>
        <w:rPr>
          <w:b/>
          <w:sz w:val="28"/>
          <w:szCs w:val="28"/>
        </w:rPr>
      </w:pPr>
    </w:p>
    <w:p w:rsidR="006A4D93" w:rsidRPr="00F01C2E" w:rsidRDefault="006A4D93" w:rsidP="006A4D93">
      <w:pPr>
        <w:ind w:left="1068"/>
        <w:jc w:val="center"/>
        <w:rPr>
          <w:b/>
          <w:sz w:val="28"/>
          <w:szCs w:val="28"/>
        </w:rPr>
      </w:pPr>
    </w:p>
    <w:p w:rsidR="006A4D93" w:rsidRPr="006A4D93" w:rsidRDefault="006A4D93" w:rsidP="00185B80">
      <w:pPr>
        <w:shd w:val="clear" w:color="auto" w:fill="FFFFFF"/>
        <w:spacing w:line="276" w:lineRule="auto"/>
        <w:jc w:val="both"/>
        <w:rPr>
          <w:rStyle w:val="4"/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ab/>
      </w:r>
    </w:p>
    <w:p w:rsidR="00A26966" w:rsidRPr="00A26966" w:rsidRDefault="00A26966" w:rsidP="00A26966">
      <w:pPr>
        <w:spacing w:line="360" w:lineRule="auto"/>
        <w:ind w:firstLine="851"/>
        <w:rPr>
          <w:sz w:val="28"/>
          <w:szCs w:val="28"/>
          <w:lang w:val="en-US"/>
        </w:rPr>
      </w:pPr>
      <w:proofErr w:type="gramStart"/>
      <w:r w:rsidRPr="00A26966">
        <w:rPr>
          <w:bCs/>
          <w:sz w:val="28"/>
          <w:szCs w:val="28"/>
          <w:lang w:val="en-US"/>
        </w:rPr>
        <w:t>PISA  -</w:t>
      </w:r>
      <w:proofErr w:type="gramEnd"/>
      <w:r w:rsidRPr="00A26966">
        <w:rPr>
          <w:bCs/>
          <w:sz w:val="28"/>
          <w:szCs w:val="28"/>
          <w:lang w:val="en-US"/>
        </w:rPr>
        <w:t xml:space="preserve"> </w:t>
      </w:r>
      <w:proofErr w:type="spellStart"/>
      <w:r w:rsidRPr="00A26966">
        <w:rPr>
          <w:bCs/>
          <w:sz w:val="28"/>
          <w:szCs w:val="28"/>
          <w:lang w:val="en-US"/>
        </w:rPr>
        <w:t>Programme</w:t>
      </w:r>
      <w:proofErr w:type="spellEnd"/>
      <w:r w:rsidRPr="00A26966">
        <w:rPr>
          <w:bCs/>
          <w:sz w:val="28"/>
          <w:szCs w:val="28"/>
          <w:lang w:val="en-US"/>
        </w:rPr>
        <w:t xml:space="preserve"> for International Student Assessment (</w:t>
      </w:r>
      <w:proofErr w:type="spellStart"/>
      <w:r w:rsidRPr="00A26966">
        <w:rPr>
          <w:bCs/>
          <w:sz w:val="28"/>
          <w:szCs w:val="28"/>
        </w:rPr>
        <w:t>Програма</w:t>
      </w:r>
      <w:proofErr w:type="spellEnd"/>
      <w:r w:rsidRPr="00A26966">
        <w:rPr>
          <w:bCs/>
          <w:sz w:val="28"/>
          <w:szCs w:val="28"/>
          <w:lang w:val="en-US"/>
        </w:rPr>
        <w:t xml:space="preserve"> </w:t>
      </w:r>
      <w:proofErr w:type="spellStart"/>
      <w:r w:rsidRPr="00A26966">
        <w:rPr>
          <w:bCs/>
          <w:sz w:val="28"/>
          <w:szCs w:val="28"/>
        </w:rPr>
        <w:t>міжнародного</w:t>
      </w:r>
      <w:proofErr w:type="spellEnd"/>
      <w:r w:rsidRPr="00A26966">
        <w:rPr>
          <w:bCs/>
          <w:sz w:val="28"/>
          <w:szCs w:val="28"/>
          <w:lang w:val="en-US"/>
        </w:rPr>
        <w:t xml:space="preserve"> </w:t>
      </w:r>
      <w:proofErr w:type="spellStart"/>
      <w:r w:rsidRPr="00A26966">
        <w:rPr>
          <w:bCs/>
          <w:sz w:val="28"/>
          <w:szCs w:val="28"/>
        </w:rPr>
        <w:t>оцінювання</w:t>
      </w:r>
      <w:proofErr w:type="spellEnd"/>
      <w:r w:rsidRPr="00A26966">
        <w:rPr>
          <w:bCs/>
          <w:sz w:val="28"/>
          <w:szCs w:val="28"/>
          <w:lang w:val="en-US"/>
        </w:rPr>
        <w:t xml:space="preserve"> </w:t>
      </w:r>
      <w:proofErr w:type="spellStart"/>
      <w:r w:rsidRPr="00A26966">
        <w:rPr>
          <w:bCs/>
          <w:sz w:val="28"/>
          <w:szCs w:val="28"/>
        </w:rPr>
        <w:t>учнів</w:t>
      </w:r>
      <w:proofErr w:type="spellEnd"/>
      <w:r w:rsidRPr="00A26966">
        <w:rPr>
          <w:bCs/>
          <w:sz w:val="28"/>
          <w:szCs w:val="28"/>
          <w:lang w:val="en-US"/>
        </w:rPr>
        <w:t>).</w:t>
      </w:r>
      <w:r w:rsidRPr="00A26966">
        <w:rPr>
          <w:bCs/>
          <w:sz w:val="28"/>
          <w:szCs w:val="28"/>
          <w:lang w:val="uk-UA"/>
        </w:rPr>
        <w:t xml:space="preserve"> </w:t>
      </w:r>
      <w:r w:rsidRPr="00A26966">
        <w:rPr>
          <w:bCs/>
          <w:sz w:val="28"/>
          <w:szCs w:val="28"/>
          <w:lang w:val="en-US"/>
        </w:rPr>
        <w:t xml:space="preserve"> </w:t>
      </w:r>
    </w:p>
    <w:p w:rsidR="00A26966" w:rsidRPr="00A26966" w:rsidRDefault="00A26966" w:rsidP="00A26966">
      <w:pPr>
        <w:spacing w:line="360" w:lineRule="auto"/>
        <w:rPr>
          <w:sz w:val="28"/>
          <w:szCs w:val="28"/>
          <w:lang w:val="uk-UA"/>
        </w:rPr>
      </w:pPr>
      <w:proofErr w:type="spellStart"/>
      <w:r w:rsidRPr="00A26966">
        <w:rPr>
          <w:bCs/>
          <w:sz w:val="28"/>
          <w:szCs w:val="28"/>
        </w:rPr>
        <w:t>Це</w:t>
      </w:r>
      <w:proofErr w:type="spellEnd"/>
      <w:r w:rsidRPr="00A26966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A26966">
        <w:rPr>
          <w:bCs/>
          <w:sz w:val="28"/>
          <w:szCs w:val="28"/>
        </w:rPr>
        <w:t>досл</w:t>
      </w:r>
      <w:proofErr w:type="gramEnd"/>
      <w:r w:rsidRPr="00A26966">
        <w:rPr>
          <w:bCs/>
          <w:sz w:val="28"/>
          <w:szCs w:val="28"/>
        </w:rPr>
        <w:t>ідження</w:t>
      </w:r>
      <w:proofErr w:type="spellEnd"/>
      <w:r w:rsidRPr="00A26966">
        <w:rPr>
          <w:bCs/>
          <w:sz w:val="28"/>
          <w:szCs w:val="28"/>
          <w:lang w:val="en-US"/>
        </w:rPr>
        <w:t xml:space="preserve"> </w:t>
      </w:r>
      <w:r w:rsidRPr="00A26966">
        <w:rPr>
          <w:bCs/>
          <w:sz w:val="28"/>
          <w:szCs w:val="28"/>
        </w:rPr>
        <w:t>створено</w:t>
      </w:r>
      <w:r w:rsidRPr="00A26966">
        <w:rPr>
          <w:bCs/>
          <w:sz w:val="28"/>
          <w:szCs w:val="28"/>
          <w:lang w:val="en-US"/>
        </w:rPr>
        <w:t xml:space="preserve"> </w:t>
      </w:r>
      <w:r w:rsidRPr="00A26966">
        <w:rPr>
          <w:bCs/>
          <w:sz w:val="28"/>
          <w:szCs w:val="28"/>
        </w:rPr>
        <w:t>за</w:t>
      </w:r>
      <w:r w:rsidRPr="00A26966">
        <w:rPr>
          <w:bCs/>
          <w:sz w:val="28"/>
          <w:szCs w:val="28"/>
          <w:lang w:val="en-US"/>
        </w:rPr>
        <w:t xml:space="preserve"> </w:t>
      </w:r>
      <w:proofErr w:type="spellStart"/>
      <w:r w:rsidRPr="00A26966">
        <w:rPr>
          <w:bCs/>
          <w:sz w:val="28"/>
          <w:szCs w:val="28"/>
        </w:rPr>
        <w:t>ініціативою</w:t>
      </w:r>
      <w:proofErr w:type="spellEnd"/>
      <w:r w:rsidRPr="00A26966">
        <w:rPr>
          <w:bCs/>
          <w:sz w:val="28"/>
          <w:szCs w:val="28"/>
          <w:lang w:val="en-US"/>
        </w:rPr>
        <w:t xml:space="preserve"> </w:t>
      </w:r>
      <w:proofErr w:type="spellStart"/>
      <w:r w:rsidRPr="00A26966">
        <w:rPr>
          <w:bCs/>
          <w:sz w:val="28"/>
          <w:szCs w:val="28"/>
        </w:rPr>
        <w:t>Організації</w:t>
      </w:r>
      <w:proofErr w:type="spellEnd"/>
      <w:r w:rsidRPr="00A26966">
        <w:rPr>
          <w:bCs/>
          <w:sz w:val="28"/>
          <w:szCs w:val="28"/>
          <w:lang w:val="en-US"/>
        </w:rPr>
        <w:t xml:space="preserve"> </w:t>
      </w:r>
      <w:proofErr w:type="spellStart"/>
      <w:r w:rsidRPr="00A26966">
        <w:rPr>
          <w:bCs/>
          <w:sz w:val="28"/>
          <w:szCs w:val="28"/>
        </w:rPr>
        <w:t>економічного</w:t>
      </w:r>
      <w:proofErr w:type="spellEnd"/>
      <w:r w:rsidRPr="00A26966">
        <w:rPr>
          <w:bCs/>
          <w:sz w:val="28"/>
          <w:szCs w:val="28"/>
          <w:lang w:val="en-US"/>
        </w:rPr>
        <w:t xml:space="preserve"> </w:t>
      </w:r>
      <w:proofErr w:type="spellStart"/>
      <w:r w:rsidRPr="00A26966">
        <w:rPr>
          <w:bCs/>
          <w:sz w:val="28"/>
          <w:szCs w:val="28"/>
        </w:rPr>
        <w:t>співробітництва</w:t>
      </w:r>
      <w:proofErr w:type="spellEnd"/>
      <w:r w:rsidRPr="00A26966">
        <w:rPr>
          <w:bCs/>
          <w:sz w:val="28"/>
          <w:szCs w:val="28"/>
          <w:lang w:val="en-US"/>
        </w:rPr>
        <w:t xml:space="preserve"> </w:t>
      </w:r>
      <w:r w:rsidRPr="00A26966">
        <w:rPr>
          <w:bCs/>
          <w:sz w:val="28"/>
          <w:szCs w:val="28"/>
        </w:rPr>
        <w:t>й</w:t>
      </w:r>
      <w:r w:rsidRPr="00A26966">
        <w:rPr>
          <w:bCs/>
          <w:sz w:val="28"/>
          <w:szCs w:val="28"/>
          <w:lang w:val="en-US"/>
        </w:rPr>
        <w:t xml:space="preserve"> </w:t>
      </w:r>
      <w:proofErr w:type="spellStart"/>
      <w:r w:rsidRPr="00A26966">
        <w:rPr>
          <w:bCs/>
          <w:sz w:val="28"/>
          <w:szCs w:val="28"/>
        </w:rPr>
        <w:t>розвитку</w:t>
      </w:r>
      <w:proofErr w:type="spellEnd"/>
      <w:r w:rsidRPr="00A26966">
        <w:rPr>
          <w:bCs/>
          <w:sz w:val="28"/>
          <w:szCs w:val="28"/>
          <w:lang w:val="en-US"/>
        </w:rPr>
        <w:t xml:space="preserve">, </w:t>
      </w:r>
      <w:r w:rsidRPr="00A26966">
        <w:rPr>
          <w:bCs/>
          <w:sz w:val="28"/>
          <w:szCs w:val="28"/>
        </w:rPr>
        <w:t>ОЕСР</w:t>
      </w:r>
      <w:r w:rsidRPr="00A26966">
        <w:rPr>
          <w:bCs/>
          <w:sz w:val="28"/>
          <w:szCs w:val="28"/>
          <w:lang w:val="en-US"/>
        </w:rPr>
        <w:t xml:space="preserve"> (</w:t>
      </w:r>
      <w:proofErr w:type="spellStart"/>
      <w:r w:rsidRPr="00A26966">
        <w:rPr>
          <w:bCs/>
          <w:sz w:val="28"/>
          <w:szCs w:val="28"/>
          <w:lang w:val="en-US"/>
        </w:rPr>
        <w:t>Organisation</w:t>
      </w:r>
      <w:proofErr w:type="spellEnd"/>
      <w:r w:rsidRPr="00A26966">
        <w:rPr>
          <w:bCs/>
          <w:sz w:val="28"/>
          <w:szCs w:val="28"/>
          <w:lang w:val="en-US"/>
        </w:rPr>
        <w:t xml:space="preserve"> for Economic Co-operation and Development, OECD</w:t>
      </w:r>
      <w:r w:rsidRPr="00A26966">
        <w:rPr>
          <w:b/>
          <w:bCs/>
          <w:sz w:val="28"/>
          <w:szCs w:val="28"/>
          <w:lang w:val="en-US"/>
        </w:rPr>
        <w:t>).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A26966" w:rsidRDefault="00A26966" w:rsidP="00A26966">
      <w:pPr>
        <w:jc w:val="center"/>
        <w:rPr>
          <w:b/>
          <w:bCs/>
          <w:lang w:val="uk-UA"/>
        </w:rPr>
      </w:pPr>
      <w:r w:rsidRPr="00A26966">
        <w:rPr>
          <w:b/>
          <w:bCs/>
          <w:lang w:val="uk-UA"/>
        </w:rPr>
        <w:t>Організація та проведення дослідження.</w:t>
      </w:r>
    </w:p>
    <w:p w:rsidR="00A26966" w:rsidRPr="00A26966" w:rsidRDefault="00A26966" w:rsidP="00A26966">
      <w:pPr>
        <w:jc w:val="center"/>
      </w:pPr>
    </w:p>
    <w:p w:rsidR="00A26966" w:rsidRDefault="00A26966" w:rsidP="00A26966">
      <w:pPr>
        <w:spacing w:line="360" w:lineRule="auto"/>
        <w:ind w:firstLine="851"/>
        <w:rPr>
          <w:bCs/>
          <w:sz w:val="28"/>
          <w:szCs w:val="28"/>
          <w:lang w:val="uk-UA"/>
        </w:rPr>
      </w:pPr>
      <w:r w:rsidRPr="00A26966">
        <w:rPr>
          <w:bCs/>
          <w:sz w:val="28"/>
          <w:szCs w:val="28"/>
        </w:rPr>
        <w:t xml:space="preserve">В </w:t>
      </w:r>
      <w:proofErr w:type="spellStart"/>
      <w:r w:rsidRPr="00A26966">
        <w:rPr>
          <w:bCs/>
          <w:sz w:val="28"/>
          <w:szCs w:val="28"/>
        </w:rPr>
        <w:t>Україні</w:t>
      </w:r>
      <w:proofErr w:type="spellEnd"/>
      <w:r w:rsidRPr="00A26966">
        <w:rPr>
          <w:bCs/>
          <w:sz w:val="28"/>
          <w:szCs w:val="28"/>
        </w:rPr>
        <w:t xml:space="preserve"> за </w:t>
      </w:r>
      <w:proofErr w:type="spellStart"/>
      <w:r w:rsidRPr="00A26966">
        <w:rPr>
          <w:bCs/>
          <w:sz w:val="28"/>
          <w:szCs w:val="28"/>
        </w:rPr>
        <w:t>організацію</w:t>
      </w:r>
      <w:proofErr w:type="spellEnd"/>
      <w:r w:rsidRPr="00A26966">
        <w:rPr>
          <w:bCs/>
          <w:sz w:val="28"/>
          <w:szCs w:val="28"/>
        </w:rPr>
        <w:t xml:space="preserve"> й </w:t>
      </w:r>
      <w:proofErr w:type="spellStart"/>
      <w:r w:rsidRPr="00A26966">
        <w:rPr>
          <w:bCs/>
          <w:sz w:val="28"/>
          <w:szCs w:val="28"/>
        </w:rPr>
        <w:t>проведення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proofErr w:type="gramStart"/>
      <w:r w:rsidRPr="00A26966">
        <w:rPr>
          <w:bCs/>
          <w:sz w:val="28"/>
          <w:szCs w:val="28"/>
        </w:rPr>
        <w:t>досл</w:t>
      </w:r>
      <w:proofErr w:type="gramEnd"/>
      <w:r w:rsidRPr="00A26966">
        <w:rPr>
          <w:bCs/>
          <w:sz w:val="28"/>
          <w:szCs w:val="28"/>
        </w:rPr>
        <w:t>ідження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відповідає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Український</w:t>
      </w:r>
      <w:proofErr w:type="spellEnd"/>
      <w:r w:rsidRPr="00A26966">
        <w:rPr>
          <w:bCs/>
          <w:sz w:val="28"/>
          <w:szCs w:val="28"/>
        </w:rPr>
        <w:t xml:space="preserve"> центр </w:t>
      </w:r>
      <w:proofErr w:type="spellStart"/>
      <w:r w:rsidRPr="00A26966">
        <w:rPr>
          <w:bCs/>
          <w:sz w:val="28"/>
          <w:szCs w:val="28"/>
        </w:rPr>
        <w:t>оцінювання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якості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освіти</w:t>
      </w:r>
      <w:proofErr w:type="spellEnd"/>
      <w:r w:rsidRPr="00A26966">
        <w:rPr>
          <w:bCs/>
          <w:sz w:val="28"/>
          <w:szCs w:val="28"/>
        </w:rPr>
        <w:t xml:space="preserve"> та </w:t>
      </w:r>
      <w:proofErr w:type="spellStart"/>
      <w:r w:rsidRPr="00A26966">
        <w:rPr>
          <w:bCs/>
          <w:sz w:val="28"/>
          <w:szCs w:val="28"/>
        </w:rPr>
        <w:t>регіональні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центри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оцінювання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якості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освіти</w:t>
      </w:r>
      <w:proofErr w:type="spellEnd"/>
      <w:r w:rsidRPr="00A26966">
        <w:rPr>
          <w:bCs/>
          <w:sz w:val="28"/>
          <w:szCs w:val="28"/>
        </w:rPr>
        <w:t xml:space="preserve">, а за </w:t>
      </w:r>
      <w:proofErr w:type="spellStart"/>
      <w:r w:rsidRPr="00A26966">
        <w:rPr>
          <w:bCs/>
          <w:sz w:val="28"/>
          <w:szCs w:val="28"/>
        </w:rPr>
        <w:t>підготовку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національного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звіту</w:t>
      </w:r>
      <w:proofErr w:type="spellEnd"/>
      <w:r w:rsidRPr="00A26966">
        <w:rPr>
          <w:bCs/>
          <w:sz w:val="28"/>
          <w:szCs w:val="28"/>
        </w:rPr>
        <w:t xml:space="preserve"> за </w:t>
      </w:r>
      <w:proofErr w:type="spellStart"/>
      <w:r w:rsidRPr="00A26966">
        <w:rPr>
          <w:bCs/>
          <w:sz w:val="28"/>
          <w:szCs w:val="28"/>
        </w:rPr>
        <w:t>його</w:t>
      </w:r>
      <w:proofErr w:type="spellEnd"/>
      <w:r w:rsidRPr="00A26966">
        <w:rPr>
          <w:bCs/>
          <w:sz w:val="28"/>
          <w:szCs w:val="28"/>
        </w:rPr>
        <w:t xml:space="preserve"> результатами – </w:t>
      </w:r>
      <w:proofErr w:type="spellStart"/>
      <w:r w:rsidRPr="00A26966">
        <w:rPr>
          <w:bCs/>
          <w:sz w:val="28"/>
          <w:szCs w:val="28"/>
        </w:rPr>
        <w:t>Інститут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освітньої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аналітики</w:t>
      </w:r>
      <w:proofErr w:type="spellEnd"/>
      <w:r w:rsidRPr="00A26966">
        <w:rPr>
          <w:bCs/>
          <w:sz w:val="28"/>
          <w:szCs w:val="28"/>
        </w:rPr>
        <w:t xml:space="preserve">. </w:t>
      </w:r>
      <w:proofErr w:type="spellStart"/>
      <w:r w:rsidRPr="00A26966">
        <w:rPr>
          <w:bCs/>
          <w:sz w:val="28"/>
          <w:szCs w:val="28"/>
        </w:rPr>
        <w:t>Багатоплановість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proofErr w:type="gramStart"/>
      <w:r w:rsidRPr="00A26966">
        <w:rPr>
          <w:bCs/>
          <w:sz w:val="28"/>
          <w:szCs w:val="28"/>
        </w:rPr>
        <w:t>досл</w:t>
      </w:r>
      <w:proofErr w:type="gramEnd"/>
      <w:r w:rsidRPr="00A26966">
        <w:rPr>
          <w:bCs/>
          <w:sz w:val="28"/>
          <w:szCs w:val="28"/>
        </w:rPr>
        <w:t>ідження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зумовили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залучення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фахівців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Національної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академії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педагогічних</w:t>
      </w:r>
      <w:proofErr w:type="spellEnd"/>
      <w:r w:rsidRPr="00A26966">
        <w:rPr>
          <w:bCs/>
          <w:sz w:val="28"/>
          <w:szCs w:val="28"/>
        </w:rPr>
        <w:t xml:space="preserve"> наук </w:t>
      </w:r>
      <w:proofErr w:type="spellStart"/>
      <w:r w:rsidRPr="00A26966">
        <w:rPr>
          <w:bCs/>
          <w:sz w:val="28"/>
          <w:szCs w:val="28"/>
        </w:rPr>
        <w:t>України</w:t>
      </w:r>
      <w:proofErr w:type="spellEnd"/>
      <w:r w:rsidRPr="00A26966">
        <w:rPr>
          <w:bCs/>
          <w:sz w:val="28"/>
          <w:szCs w:val="28"/>
        </w:rPr>
        <w:t xml:space="preserve">, </w:t>
      </w:r>
      <w:proofErr w:type="spellStart"/>
      <w:r w:rsidRPr="00A26966">
        <w:rPr>
          <w:bCs/>
          <w:sz w:val="28"/>
          <w:szCs w:val="28"/>
        </w:rPr>
        <w:t>аналітичного</w:t>
      </w:r>
      <w:proofErr w:type="spellEnd"/>
      <w:r w:rsidRPr="00A26966">
        <w:rPr>
          <w:bCs/>
          <w:sz w:val="28"/>
          <w:szCs w:val="28"/>
        </w:rPr>
        <w:t xml:space="preserve"> центру CEDOS, </w:t>
      </w:r>
      <w:proofErr w:type="spellStart"/>
      <w:r w:rsidRPr="00A26966">
        <w:rPr>
          <w:bCs/>
          <w:sz w:val="28"/>
          <w:szCs w:val="28"/>
        </w:rPr>
        <w:t>Спілки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ректорів</w:t>
      </w:r>
      <w:proofErr w:type="spellEnd"/>
      <w:r w:rsidRPr="00A26966">
        <w:rPr>
          <w:bCs/>
          <w:sz w:val="28"/>
          <w:szCs w:val="28"/>
        </w:rPr>
        <w:t xml:space="preserve">, </w:t>
      </w:r>
      <w:proofErr w:type="spellStart"/>
      <w:r w:rsidRPr="00A26966">
        <w:rPr>
          <w:bCs/>
          <w:sz w:val="28"/>
          <w:szCs w:val="28"/>
        </w:rPr>
        <w:t>Спілки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роботодавців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України</w:t>
      </w:r>
      <w:proofErr w:type="spellEnd"/>
      <w:r w:rsidRPr="00A26966">
        <w:rPr>
          <w:bCs/>
          <w:sz w:val="28"/>
          <w:szCs w:val="28"/>
        </w:rPr>
        <w:t xml:space="preserve">, </w:t>
      </w:r>
      <w:proofErr w:type="spellStart"/>
      <w:r w:rsidRPr="00A26966">
        <w:rPr>
          <w:bCs/>
          <w:sz w:val="28"/>
          <w:szCs w:val="28"/>
        </w:rPr>
        <w:t>Спілки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керівників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навчальних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закладів</w:t>
      </w:r>
      <w:proofErr w:type="spellEnd"/>
      <w:r w:rsidRPr="00A26966">
        <w:rPr>
          <w:bCs/>
          <w:sz w:val="28"/>
          <w:szCs w:val="28"/>
        </w:rPr>
        <w:t xml:space="preserve">, </w:t>
      </w:r>
      <w:proofErr w:type="spellStart"/>
      <w:r w:rsidRPr="00A26966">
        <w:rPr>
          <w:bCs/>
          <w:sz w:val="28"/>
          <w:szCs w:val="28"/>
        </w:rPr>
        <w:t>Інституту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модернізації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змісту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освіти</w:t>
      </w:r>
      <w:proofErr w:type="spellEnd"/>
      <w:r w:rsidRPr="00A26966">
        <w:rPr>
          <w:bCs/>
          <w:sz w:val="28"/>
          <w:szCs w:val="28"/>
        </w:rPr>
        <w:t xml:space="preserve">, </w:t>
      </w:r>
      <w:proofErr w:type="spellStart"/>
      <w:r w:rsidRPr="00A26966">
        <w:rPr>
          <w:bCs/>
          <w:sz w:val="28"/>
          <w:szCs w:val="28"/>
        </w:rPr>
        <w:t>інститутів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післядипломної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педагогічної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освіти</w:t>
      </w:r>
      <w:proofErr w:type="spellEnd"/>
      <w:r w:rsidRPr="00A26966">
        <w:rPr>
          <w:bCs/>
          <w:sz w:val="28"/>
          <w:szCs w:val="28"/>
        </w:rPr>
        <w:t xml:space="preserve">, Альянсу </w:t>
      </w:r>
      <w:proofErr w:type="spellStart"/>
      <w:r w:rsidRPr="00A26966">
        <w:rPr>
          <w:bCs/>
          <w:sz w:val="28"/>
          <w:szCs w:val="28"/>
        </w:rPr>
        <w:t>сприяння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зовнішньому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тестуванню</w:t>
      </w:r>
      <w:proofErr w:type="spellEnd"/>
      <w:r w:rsidRPr="00A26966">
        <w:rPr>
          <w:bCs/>
          <w:sz w:val="28"/>
          <w:szCs w:val="28"/>
        </w:rPr>
        <w:t xml:space="preserve"> в </w:t>
      </w:r>
      <w:proofErr w:type="spellStart"/>
      <w:r w:rsidRPr="00A26966">
        <w:rPr>
          <w:bCs/>
          <w:sz w:val="28"/>
          <w:szCs w:val="28"/>
        </w:rPr>
        <w:t>Україні</w:t>
      </w:r>
      <w:proofErr w:type="spellEnd"/>
      <w:r w:rsidRPr="00A26966">
        <w:rPr>
          <w:bCs/>
          <w:sz w:val="28"/>
          <w:szCs w:val="28"/>
        </w:rPr>
        <w:t xml:space="preserve"> (USETI) та </w:t>
      </w:r>
      <w:proofErr w:type="spellStart"/>
      <w:r w:rsidRPr="00A26966">
        <w:rPr>
          <w:bCs/>
          <w:sz w:val="28"/>
          <w:szCs w:val="28"/>
        </w:rPr>
        <w:t>інших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установ</w:t>
      </w:r>
      <w:proofErr w:type="spellEnd"/>
      <w:r w:rsidRPr="00A26966">
        <w:rPr>
          <w:bCs/>
          <w:sz w:val="28"/>
          <w:szCs w:val="28"/>
        </w:rPr>
        <w:t xml:space="preserve"> на </w:t>
      </w:r>
      <w:proofErr w:type="spellStart"/>
      <w:proofErr w:type="gramStart"/>
      <w:r w:rsidRPr="00A26966">
        <w:rPr>
          <w:bCs/>
          <w:sz w:val="28"/>
          <w:szCs w:val="28"/>
        </w:rPr>
        <w:t>р</w:t>
      </w:r>
      <w:proofErr w:type="gramEnd"/>
      <w:r w:rsidRPr="00A26966">
        <w:rPr>
          <w:bCs/>
          <w:sz w:val="28"/>
          <w:szCs w:val="28"/>
        </w:rPr>
        <w:t>ізних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етапах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його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підготовки</w:t>
      </w:r>
      <w:proofErr w:type="spellEnd"/>
      <w:r w:rsidRPr="00A26966">
        <w:rPr>
          <w:bCs/>
          <w:sz w:val="28"/>
          <w:szCs w:val="28"/>
        </w:rPr>
        <w:t>.</w:t>
      </w:r>
    </w:p>
    <w:p w:rsidR="00A26966" w:rsidRDefault="00A26966" w:rsidP="00A26966">
      <w:pPr>
        <w:spacing w:line="360" w:lineRule="auto"/>
        <w:ind w:firstLine="851"/>
        <w:rPr>
          <w:bCs/>
          <w:sz w:val="28"/>
          <w:szCs w:val="28"/>
          <w:lang w:val="uk-UA"/>
        </w:rPr>
      </w:pPr>
      <w:r w:rsidRPr="00A26966">
        <w:rPr>
          <w:bCs/>
          <w:sz w:val="28"/>
          <w:szCs w:val="28"/>
        </w:rPr>
        <w:t>PISA</w:t>
      </w:r>
      <w:r w:rsidRPr="00A26966">
        <w:rPr>
          <w:bCs/>
          <w:sz w:val="28"/>
          <w:szCs w:val="28"/>
          <w:lang w:val="uk-UA"/>
        </w:rPr>
        <w:t xml:space="preserve"> є надважливим для України, оскільки дозволить вивчити те, наскільки український </w:t>
      </w:r>
      <w:proofErr w:type="gramStart"/>
      <w:r w:rsidRPr="00A26966">
        <w:rPr>
          <w:bCs/>
          <w:sz w:val="28"/>
          <w:szCs w:val="28"/>
          <w:lang w:val="uk-UA"/>
        </w:rPr>
        <w:t>п</w:t>
      </w:r>
      <w:proofErr w:type="gramEnd"/>
      <w:r w:rsidRPr="00A26966">
        <w:rPr>
          <w:bCs/>
          <w:sz w:val="28"/>
          <w:szCs w:val="28"/>
          <w:lang w:val="uk-UA"/>
        </w:rPr>
        <w:t>ідліток буде здатним/</w:t>
      </w:r>
      <w:proofErr w:type="spellStart"/>
      <w:r w:rsidRPr="00A26966">
        <w:rPr>
          <w:bCs/>
          <w:sz w:val="28"/>
          <w:szCs w:val="28"/>
          <w:lang w:val="uk-UA"/>
        </w:rPr>
        <w:t>ою</w:t>
      </w:r>
      <w:proofErr w:type="spellEnd"/>
      <w:r w:rsidRPr="00A26966">
        <w:rPr>
          <w:bCs/>
          <w:sz w:val="28"/>
          <w:szCs w:val="28"/>
          <w:lang w:val="uk-UA"/>
        </w:rPr>
        <w:t xml:space="preserve"> стати частиною глобалізованої економічної системи, наскільки він/вона усвідомлює загальні принципи та ідеї наукової теорії й здатний/а використовувати навчальні здобутки в різноманітних життєвих ситуаціях, бути успішними в сучасному інноваційному суспільстві: генерувати нові ідеї, розвивати власну систему знань, застосовувати її для розв’язування актуальних, </w:t>
      </w:r>
      <w:proofErr w:type="spellStart"/>
      <w:r w:rsidRPr="00A26966">
        <w:rPr>
          <w:bCs/>
          <w:sz w:val="28"/>
          <w:szCs w:val="28"/>
          <w:lang w:val="uk-UA"/>
        </w:rPr>
        <w:t>особистісно</w:t>
      </w:r>
      <w:proofErr w:type="spellEnd"/>
      <w:r w:rsidRPr="00A26966">
        <w:rPr>
          <w:bCs/>
          <w:sz w:val="28"/>
          <w:szCs w:val="28"/>
          <w:lang w:val="uk-UA"/>
        </w:rPr>
        <w:t xml:space="preserve"> й суспільно значущих проблем.</w:t>
      </w:r>
    </w:p>
    <w:p w:rsidR="00A26966" w:rsidRPr="00A26966" w:rsidRDefault="00A26966" w:rsidP="00A26966">
      <w:pPr>
        <w:spacing w:line="360" w:lineRule="auto"/>
        <w:ind w:firstLine="851"/>
        <w:rPr>
          <w:sz w:val="28"/>
          <w:szCs w:val="28"/>
        </w:rPr>
      </w:pPr>
      <w:proofErr w:type="spellStart"/>
      <w:r w:rsidRPr="00A26966">
        <w:rPr>
          <w:bCs/>
          <w:sz w:val="28"/>
          <w:szCs w:val="28"/>
        </w:rPr>
        <w:lastRenderedPageBreak/>
        <w:t>Програма</w:t>
      </w:r>
      <w:proofErr w:type="spellEnd"/>
      <w:r w:rsidRPr="00A26966">
        <w:rPr>
          <w:bCs/>
          <w:sz w:val="28"/>
          <w:szCs w:val="28"/>
        </w:rPr>
        <w:t xml:space="preserve"> не </w:t>
      </w:r>
      <w:proofErr w:type="spellStart"/>
      <w:r w:rsidRPr="00A26966">
        <w:rPr>
          <w:bCs/>
          <w:sz w:val="28"/>
          <w:szCs w:val="28"/>
        </w:rPr>
        <w:t>орієнтується</w:t>
      </w:r>
      <w:proofErr w:type="spellEnd"/>
      <w:r w:rsidRPr="00A26966">
        <w:rPr>
          <w:bCs/>
          <w:sz w:val="28"/>
          <w:szCs w:val="28"/>
        </w:rPr>
        <w:t xml:space="preserve"> на </w:t>
      </w:r>
      <w:proofErr w:type="spellStart"/>
      <w:r w:rsidRPr="00A26966">
        <w:rPr>
          <w:bCs/>
          <w:sz w:val="28"/>
          <w:szCs w:val="28"/>
        </w:rPr>
        <w:t>стандарти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освіти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окремих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proofErr w:type="gramStart"/>
      <w:r w:rsidRPr="00A26966">
        <w:rPr>
          <w:bCs/>
          <w:sz w:val="28"/>
          <w:szCs w:val="28"/>
        </w:rPr>
        <w:t>країн</w:t>
      </w:r>
      <w:proofErr w:type="spellEnd"/>
      <w:proofErr w:type="gramEnd"/>
      <w:r w:rsidRPr="00A26966">
        <w:rPr>
          <w:bCs/>
          <w:sz w:val="28"/>
          <w:szCs w:val="28"/>
        </w:rPr>
        <w:t xml:space="preserve">, </w:t>
      </w:r>
      <w:proofErr w:type="spellStart"/>
      <w:r w:rsidRPr="00A26966">
        <w:rPr>
          <w:bCs/>
          <w:sz w:val="28"/>
          <w:szCs w:val="28"/>
        </w:rPr>
        <w:t>натомість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зосереджується</w:t>
      </w:r>
      <w:proofErr w:type="spellEnd"/>
      <w:r w:rsidRPr="00A26966">
        <w:rPr>
          <w:bCs/>
          <w:sz w:val="28"/>
          <w:szCs w:val="28"/>
        </w:rPr>
        <w:t xml:space="preserve"> на </w:t>
      </w:r>
      <w:proofErr w:type="spellStart"/>
      <w:r w:rsidRPr="00A26966">
        <w:rPr>
          <w:bCs/>
          <w:sz w:val="28"/>
          <w:szCs w:val="28"/>
        </w:rPr>
        <w:t>найважливіших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напрямках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навчання</w:t>
      </w:r>
      <w:proofErr w:type="spellEnd"/>
      <w:r w:rsidRPr="00A26966">
        <w:rPr>
          <w:bCs/>
          <w:sz w:val="28"/>
          <w:szCs w:val="28"/>
        </w:rPr>
        <w:t xml:space="preserve">, а </w:t>
      </w:r>
      <w:proofErr w:type="spellStart"/>
      <w:r w:rsidRPr="00A26966">
        <w:rPr>
          <w:bCs/>
          <w:sz w:val="28"/>
          <w:szCs w:val="28"/>
        </w:rPr>
        <w:t>саме</w:t>
      </w:r>
      <w:proofErr w:type="spellEnd"/>
      <w:r w:rsidRPr="00A26966">
        <w:rPr>
          <w:bCs/>
          <w:sz w:val="28"/>
          <w:szCs w:val="28"/>
        </w:rPr>
        <w:t xml:space="preserve">: </w:t>
      </w:r>
    </w:p>
    <w:p w:rsidR="006C550A" w:rsidRPr="00A26966" w:rsidRDefault="008532E4" w:rsidP="00A2696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A26966">
        <w:rPr>
          <w:bCs/>
          <w:sz w:val="28"/>
          <w:szCs w:val="28"/>
        </w:rPr>
        <w:t>читацька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грамотність</w:t>
      </w:r>
      <w:proofErr w:type="spellEnd"/>
      <w:r w:rsidRPr="00A26966">
        <w:rPr>
          <w:bCs/>
          <w:sz w:val="28"/>
          <w:szCs w:val="28"/>
        </w:rPr>
        <w:t xml:space="preserve"> (</w:t>
      </w:r>
      <w:proofErr w:type="spellStart"/>
      <w:r w:rsidRPr="00A26966">
        <w:rPr>
          <w:bCs/>
          <w:sz w:val="28"/>
          <w:szCs w:val="28"/>
        </w:rPr>
        <w:t>reading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literacy</w:t>
      </w:r>
      <w:proofErr w:type="spellEnd"/>
      <w:r w:rsidRPr="00A26966">
        <w:rPr>
          <w:bCs/>
          <w:sz w:val="28"/>
          <w:szCs w:val="28"/>
        </w:rPr>
        <w:t>),</w:t>
      </w:r>
    </w:p>
    <w:p w:rsidR="006C550A" w:rsidRPr="00A26966" w:rsidRDefault="008532E4" w:rsidP="00A2696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математична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грамотність</w:t>
      </w:r>
      <w:proofErr w:type="spellEnd"/>
      <w:r w:rsidRPr="00A26966">
        <w:rPr>
          <w:bCs/>
          <w:sz w:val="28"/>
          <w:szCs w:val="28"/>
        </w:rPr>
        <w:t xml:space="preserve"> (</w:t>
      </w:r>
      <w:proofErr w:type="spellStart"/>
      <w:r w:rsidRPr="00A26966">
        <w:rPr>
          <w:bCs/>
          <w:sz w:val="28"/>
          <w:szCs w:val="28"/>
        </w:rPr>
        <w:t>mathematical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literacy</w:t>
      </w:r>
      <w:proofErr w:type="spellEnd"/>
      <w:r w:rsidRPr="00A26966">
        <w:rPr>
          <w:bCs/>
          <w:sz w:val="28"/>
          <w:szCs w:val="28"/>
        </w:rPr>
        <w:t xml:space="preserve">) </w:t>
      </w:r>
    </w:p>
    <w:p w:rsidR="006C550A" w:rsidRPr="00A26966" w:rsidRDefault="008532E4" w:rsidP="00A2696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A26966">
        <w:rPr>
          <w:bCs/>
          <w:sz w:val="28"/>
          <w:szCs w:val="28"/>
        </w:rPr>
        <w:t>природничо-наукова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грамотність</w:t>
      </w:r>
      <w:proofErr w:type="spellEnd"/>
      <w:r w:rsidRPr="00A26966">
        <w:rPr>
          <w:bCs/>
          <w:sz w:val="28"/>
          <w:szCs w:val="28"/>
        </w:rPr>
        <w:t xml:space="preserve"> (</w:t>
      </w:r>
      <w:proofErr w:type="spellStart"/>
      <w:r w:rsidRPr="00A26966">
        <w:rPr>
          <w:bCs/>
          <w:sz w:val="28"/>
          <w:szCs w:val="28"/>
        </w:rPr>
        <w:t>natural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sciences</w:t>
      </w:r>
      <w:proofErr w:type="spellEnd"/>
      <w:r w:rsidRPr="00A26966">
        <w:rPr>
          <w:bCs/>
          <w:sz w:val="28"/>
          <w:szCs w:val="28"/>
        </w:rPr>
        <w:t>).</w:t>
      </w:r>
    </w:p>
    <w:p w:rsidR="00A26966" w:rsidRPr="00A26966" w:rsidRDefault="00A26966" w:rsidP="00A26966">
      <w:pPr>
        <w:spacing w:line="360" w:lineRule="auto"/>
        <w:ind w:firstLine="851"/>
        <w:rPr>
          <w:sz w:val="28"/>
          <w:szCs w:val="28"/>
        </w:rPr>
      </w:pPr>
      <w:r w:rsidRPr="00A26966">
        <w:rPr>
          <w:bCs/>
          <w:sz w:val="28"/>
          <w:szCs w:val="28"/>
        </w:rPr>
        <w:t xml:space="preserve">PISA проводиться </w:t>
      </w:r>
      <w:r w:rsidRPr="00A26966">
        <w:rPr>
          <w:bCs/>
          <w:i/>
          <w:iCs/>
          <w:sz w:val="28"/>
          <w:szCs w:val="28"/>
        </w:rPr>
        <w:t>раз на три роки</w:t>
      </w:r>
      <w:r w:rsidRPr="00A26966">
        <w:rPr>
          <w:bCs/>
          <w:sz w:val="28"/>
          <w:szCs w:val="28"/>
        </w:rPr>
        <w:t xml:space="preserve">, у кожному </w:t>
      </w:r>
      <w:proofErr w:type="spellStart"/>
      <w:r w:rsidRPr="00A26966">
        <w:rPr>
          <w:bCs/>
          <w:sz w:val="28"/>
          <w:szCs w:val="28"/>
        </w:rPr>
        <w:t>трирічному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циклі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приділяється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особлива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увага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одній</w:t>
      </w:r>
      <w:proofErr w:type="spellEnd"/>
      <w:r w:rsidRPr="00A26966">
        <w:rPr>
          <w:bCs/>
          <w:sz w:val="28"/>
          <w:szCs w:val="28"/>
        </w:rPr>
        <w:t xml:space="preserve"> з </w:t>
      </w:r>
      <w:proofErr w:type="spellStart"/>
      <w:r w:rsidRPr="00A26966">
        <w:rPr>
          <w:bCs/>
          <w:sz w:val="28"/>
          <w:szCs w:val="28"/>
        </w:rPr>
        <w:t>дисциплін</w:t>
      </w:r>
      <w:proofErr w:type="spellEnd"/>
      <w:r w:rsidRPr="00A26966">
        <w:rPr>
          <w:bCs/>
          <w:sz w:val="28"/>
          <w:szCs w:val="28"/>
        </w:rPr>
        <w:t xml:space="preserve">, яка </w:t>
      </w:r>
      <w:proofErr w:type="spellStart"/>
      <w:r w:rsidRPr="00A26966">
        <w:rPr>
          <w:bCs/>
          <w:sz w:val="28"/>
          <w:szCs w:val="28"/>
        </w:rPr>
        <w:t>визначається</w:t>
      </w:r>
      <w:proofErr w:type="spellEnd"/>
      <w:r w:rsidRPr="00A26966">
        <w:rPr>
          <w:bCs/>
          <w:sz w:val="28"/>
          <w:szCs w:val="28"/>
        </w:rPr>
        <w:t xml:space="preserve"> як </w:t>
      </w:r>
      <w:proofErr w:type="spellStart"/>
      <w:proofErr w:type="gramStart"/>
      <w:r w:rsidRPr="00A26966">
        <w:rPr>
          <w:bCs/>
          <w:sz w:val="28"/>
          <w:szCs w:val="28"/>
        </w:rPr>
        <w:t>пров</w:t>
      </w:r>
      <w:proofErr w:type="gramEnd"/>
      <w:r w:rsidRPr="00A26966">
        <w:rPr>
          <w:bCs/>
          <w:sz w:val="28"/>
          <w:szCs w:val="28"/>
        </w:rPr>
        <w:t>ідна</w:t>
      </w:r>
      <w:proofErr w:type="spellEnd"/>
      <w:r w:rsidRPr="00A26966">
        <w:rPr>
          <w:bCs/>
          <w:sz w:val="28"/>
          <w:szCs w:val="28"/>
        </w:rPr>
        <w:t xml:space="preserve"> (</w:t>
      </w:r>
      <w:proofErr w:type="spellStart"/>
      <w:r w:rsidRPr="00A26966">
        <w:rPr>
          <w:bCs/>
          <w:sz w:val="28"/>
          <w:szCs w:val="28"/>
        </w:rPr>
        <w:t>основна</w:t>
      </w:r>
      <w:proofErr w:type="spellEnd"/>
      <w:r w:rsidRPr="00A26966">
        <w:rPr>
          <w:bCs/>
          <w:sz w:val="28"/>
          <w:szCs w:val="28"/>
        </w:rPr>
        <w:t xml:space="preserve">) </w:t>
      </w:r>
      <w:proofErr w:type="spellStart"/>
      <w:r w:rsidRPr="00A26966">
        <w:rPr>
          <w:bCs/>
          <w:sz w:val="28"/>
          <w:szCs w:val="28"/>
        </w:rPr>
        <w:t>галузь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оцінювання</w:t>
      </w:r>
      <w:proofErr w:type="spellEnd"/>
      <w:r w:rsidRPr="00A26966">
        <w:rPr>
          <w:bCs/>
          <w:sz w:val="28"/>
          <w:szCs w:val="28"/>
        </w:rPr>
        <w:t>.</w:t>
      </w:r>
    </w:p>
    <w:p w:rsidR="00A26966" w:rsidRDefault="00A26966" w:rsidP="00A26966">
      <w:pPr>
        <w:spacing w:line="360" w:lineRule="auto"/>
        <w:ind w:firstLine="851"/>
        <w:rPr>
          <w:bCs/>
          <w:sz w:val="28"/>
          <w:szCs w:val="28"/>
          <w:lang w:val="uk-UA"/>
        </w:rPr>
      </w:pPr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Ідеться</w:t>
      </w:r>
      <w:proofErr w:type="spellEnd"/>
      <w:r w:rsidRPr="00A26966">
        <w:rPr>
          <w:bCs/>
          <w:sz w:val="28"/>
          <w:szCs w:val="28"/>
        </w:rPr>
        <w:t xml:space="preserve"> про </w:t>
      </w:r>
      <w:proofErr w:type="spellStart"/>
      <w:r w:rsidRPr="00A26966">
        <w:rPr>
          <w:bCs/>
          <w:sz w:val="28"/>
          <w:szCs w:val="28"/>
        </w:rPr>
        <w:t>зосередження</w:t>
      </w:r>
      <w:proofErr w:type="spellEnd"/>
      <w:r w:rsidRPr="00A26966">
        <w:rPr>
          <w:bCs/>
          <w:sz w:val="28"/>
          <w:szCs w:val="28"/>
        </w:rPr>
        <w:t xml:space="preserve"> на </w:t>
      </w:r>
      <w:proofErr w:type="spellStart"/>
      <w:r w:rsidRPr="00A26966">
        <w:rPr>
          <w:bCs/>
          <w:sz w:val="28"/>
          <w:szCs w:val="28"/>
        </w:rPr>
        <w:t>змі</w:t>
      </w:r>
      <w:proofErr w:type="gramStart"/>
      <w:r w:rsidRPr="00A26966">
        <w:rPr>
          <w:bCs/>
          <w:sz w:val="28"/>
          <w:szCs w:val="28"/>
        </w:rPr>
        <w:t>ст</w:t>
      </w:r>
      <w:proofErr w:type="gramEnd"/>
      <w:r w:rsidRPr="00A26966">
        <w:rPr>
          <w:bCs/>
          <w:sz w:val="28"/>
          <w:szCs w:val="28"/>
        </w:rPr>
        <w:t>і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певної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галузі</w:t>
      </w:r>
      <w:proofErr w:type="spellEnd"/>
      <w:r w:rsidRPr="00A26966">
        <w:rPr>
          <w:bCs/>
          <w:sz w:val="28"/>
          <w:szCs w:val="28"/>
        </w:rPr>
        <w:t xml:space="preserve"> в </w:t>
      </w:r>
      <w:proofErr w:type="spellStart"/>
      <w:r w:rsidRPr="00A26966">
        <w:rPr>
          <w:bCs/>
          <w:sz w:val="28"/>
          <w:szCs w:val="28"/>
        </w:rPr>
        <w:t>матеріалах</w:t>
      </w:r>
      <w:proofErr w:type="spellEnd"/>
      <w:r w:rsidRPr="00A26966">
        <w:rPr>
          <w:bCs/>
          <w:sz w:val="28"/>
          <w:szCs w:val="28"/>
        </w:rPr>
        <w:t xml:space="preserve"> з </w:t>
      </w:r>
      <w:proofErr w:type="spellStart"/>
      <w:r w:rsidRPr="00A26966">
        <w:rPr>
          <w:bCs/>
          <w:sz w:val="28"/>
          <w:szCs w:val="28"/>
        </w:rPr>
        <w:t>тестування</w:t>
      </w:r>
      <w:proofErr w:type="spellEnd"/>
      <w:r w:rsidRPr="00A26966">
        <w:rPr>
          <w:bCs/>
          <w:sz w:val="28"/>
          <w:szCs w:val="28"/>
        </w:rPr>
        <w:t xml:space="preserve"> та в </w:t>
      </w:r>
      <w:proofErr w:type="spellStart"/>
      <w:r w:rsidRPr="00A26966">
        <w:rPr>
          <w:bCs/>
          <w:sz w:val="28"/>
          <w:szCs w:val="28"/>
        </w:rPr>
        <w:t>матеріалах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опитувальника</w:t>
      </w:r>
      <w:proofErr w:type="spellEnd"/>
      <w:r w:rsidRPr="00A26966">
        <w:rPr>
          <w:bCs/>
          <w:sz w:val="28"/>
          <w:szCs w:val="28"/>
        </w:rPr>
        <w:t xml:space="preserve"> PISA. </w:t>
      </w:r>
    </w:p>
    <w:p w:rsidR="006C550A" w:rsidRPr="00A26966" w:rsidRDefault="008532E4" w:rsidP="00A2696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A26966">
        <w:rPr>
          <w:bCs/>
          <w:sz w:val="28"/>
          <w:szCs w:val="28"/>
        </w:rPr>
        <w:t>Читацька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грамотність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була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proofErr w:type="gramStart"/>
      <w:r w:rsidRPr="00A26966">
        <w:rPr>
          <w:bCs/>
          <w:sz w:val="28"/>
          <w:szCs w:val="28"/>
        </w:rPr>
        <w:t>пров</w:t>
      </w:r>
      <w:proofErr w:type="gramEnd"/>
      <w:r w:rsidRPr="00A26966">
        <w:rPr>
          <w:bCs/>
          <w:sz w:val="28"/>
          <w:szCs w:val="28"/>
        </w:rPr>
        <w:t>ідною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галуззю</w:t>
      </w:r>
      <w:proofErr w:type="spellEnd"/>
      <w:r w:rsidRPr="00A26966">
        <w:rPr>
          <w:bCs/>
          <w:sz w:val="28"/>
          <w:szCs w:val="28"/>
        </w:rPr>
        <w:t xml:space="preserve"> в 2000 та 2009 роках і буде </w:t>
      </w:r>
      <w:proofErr w:type="spellStart"/>
      <w:r w:rsidRPr="00A26966">
        <w:rPr>
          <w:bCs/>
          <w:sz w:val="28"/>
          <w:szCs w:val="28"/>
        </w:rPr>
        <w:t>провідною</w:t>
      </w:r>
      <w:proofErr w:type="spellEnd"/>
      <w:r w:rsidRPr="00A26966">
        <w:rPr>
          <w:bCs/>
          <w:sz w:val="28"/>
          <w:szCs w:val="28"/>
        </w:rPr>
        <w:t xml:space="preserve"> 2018 року; </w:t>
      </w:r>
    </w:p>
    <w:p w:rsidR="006C550A" w:rsidRPr="00A26966" w:rsidRDefault="008532E4" w:rsidP="00A2696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26966">
        <w:rPr>
          <w:bCs/>
          <w:sz w:val="28"/>
          <w:szCs w:val="28"/>
        </w:rPr>
        <w:t xml:space="preserve">Математика – у 2003 та 2012 </w:t>
      </w:r>
      <w:proofErr w:type="gramStart"/>
      <w:r w:rsidRPr="00A26966">
        <w:rPr>
          <w:bCs/>
          <w:sz w:val="28"/>
          <w:szCs w:val="28"/>
        </w:rPr>
        <w:t>роках</w:t>
      </w:r>
      <w:proofErr w:type="gramEnd"/>
      <w:r w:rsidRPr="00A26966">
        <w:rPr>
          <w:bCs/>
          <w:sz w:val="28"/>
          <w:szCs w:val="28"/>
        </w:rPr>
        <w:t>;</w:t>
      </w:r>
    </w:p>
    <w:p w:rsidR="006C550A" w:rsidRPr="00A26966" w:rsidRDefault="008532E4" w:rsidP="00A2696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Природничі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дисципліни</w:t>
      </w:r>
      <w:proofErr w:type="spellEnd"/>
      <w:r w:rsidRPr="00A26966">
        <w:rPr>
          <w:bCs/>
          <w:sz w:val="28"/>
          <w:szCs w:val="28"/>
        </w:rPr>
        <w:t xml:space="preserve"> – у 2006 й 2015 </w:t>
      </w:r>
      <w:proofErr w:type="gramStart"/>
      <w:r w:rsidRPr="00A26966">
        <w:rPr>
          <w:bCs/>
          <w:sz w:val="28"/>
          <w:szCs w:val="28"/>
        </w:rPr>
        <w:t>роках</w:t>
      </w:r>
      <w:proofErr w:type="gramEnd"/>
      <w:r w:rsidRPr="00A26966">
        <w:rPr>
          <w:bCs/>
          <w:sz w:val="28"/>
          <w:szCs w:val="28"/>
        </w:rPr>
        <w:t>.</w:t>
      </w:r>
    </w:p>
    <w:p w:rsidR="00A26966" w:rsidRDefault="00A26966" w:rsidP="00A26966">
      <w:pPr>
        <w:spacing w:line="360" w:lineRule="auto"/>
        <w:ind w:firstLine="851"/>
        <w:rPr>
          <w:bCs/>
          <w:sz w:val="28"/>
          <w:szCs w:val="28"/>
          <w:lang w:val="uk-UA"/>
        </w:rPr>
      </w:pPr>
      <w:proofErr w:type="spellStart"/>
      <w:r w:rsidRPr="00A26966">
        <w:rPr>
          <w:bCs/>
          <w:sz w:val="28"/>
          <w:szCs w:val="28"/>
        </w:rPr>
        <w:t>Щодо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вартості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proofErr w:type="gramStart"/>
      <w:r w:rsidRPr="00A26966">
        <w:rPr>
          <w:bCs/>
          <w:sz w:val="28"/>
          <w:szCs w:val="28"/>
        </w:rPr>
        <w:t>досл</w:t>
      </w:r>
      <w:proofErr w:type="gramEnd"/>
      <w:r w:rsidRPr="00A26966">
        <w:rPr>
          <w:bCs/>
          <w:sz w:val="28"/>
          <w:szCs w:val="28"/>
        </w:rPr>
        <w:t>ідження</w:t>
      </w:r>
      <w:proofErr w:type="spellEnd"/>
      <w:r w:rsidRPr="00A26966">
        <w:rPr>
          <w:bCs/>
          <w:sz w:val="28"/>
          <w:szCs w:val="28"/>
        </w:rPr>
        <w:t xml:space="preserve">, то вона є </w:t>
      </w:r>
      <w:proofErr w:type="spellStart"/>
      <w:r w:rsidRPr="00A26966">
        <w:rPr>
          <w:bCs/>
          <w:sz w:val="28"/>
          <w:szCs w:val="28"/>
        </w:rPr>
        <w:t>достатньо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високою</w:t>
      </w:r>
      <w:proofErr w:type="spellEnd"/>
      <w:r w:rsidRPr="00A26966">
        <w:rPr>
          <w:bCs/>
          <w:sz w:val="28"/>
          <w:szCs w:val="28"/>
        </w:rPr>
        <w:t xml:space="preserve">. Так, </w:t>
      </w:r>
      <w:proofErr w:type="spellStart"/>
      <w:r w:rsidRPr="00A26966">
        <w:rPr>
          <w:bCs/>
          <w:sz w:val="28"/>
          <w:szCs w:val="28"/>
        </w:rPr>
        <w:t>кожна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країна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має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сплачувати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понад</w:t>
      </w:r>
      <w:proofErr w:type="spellEnd"/>
      <w:r w:rsidRPr="00A26966">
        <w:rPr>
          <w:bCs/>
          <w:sz w:val="28"/>
          <w:szCs w:val="28"/>
        </w:rPr>
        <w:t xml:space="preserve"> 48 тис. </w:t>
      </w:r>
      <w:proofErr w:type="spellStart"/>
      <w:r w:rsidRPr="00A26966">
        <w:rPr>
          <w:bCs/>
          <w:sz w:val="28"/>
          <w:szCs w:val="28"/>
        </w:rPr>
        <w:t>євро</w:t>
      </w:r>
      <w:proofErr w:type="spellEnd"/>
      <w:r w:rsidRPr="00A26966">
        <w:rPr>
          <w:bCs/>
          <w:sz w:val="28"/>
          <w:szCs w:val="28"/>
        </w:rPr>
        <w:t xml:space="preserve"> на </w:t>
      </w:r>
      <w:proofErr w:type="spellStart"/>
      <w:proofErr w:type="gramStart"/>
      <w:r w:rsidRPr="00A26966">
        <w:rPr>
          <w:bCs/>
          <w:sz w:val="28"/>
          <w:szCs w:val="28"/>
        </w:rPr>
        <w:t>р</w:t>
      </w:r>
      <w:proofErr w:type="gramEnd"/>
      <w:r w:rsidRPr="00A26966">
        <w:rPr>
          <w:bCs/>
          <w:sz w:val="28"/>
          <w:szCs w:val="28"/>
        </w:rPr>
        <w:t>ік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упродовж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чотирьох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років</w:t>
      </w:r>
      <w:proofErr w:type="spellEnd"/>
      <w:r w:rsidRPr="00A26966">
        <w:rPr>
          <w:bCs/>
          <w:sz w:val="28"/>
          <w:szCs w:val="28"/>
        </w:rPr>
        <w:t xml:space="preserve">, </w:t>
      </w:r>
      <w:proofErr w:type="spellStart"/>
      <w:r w:rsidRPr="00A26966">
        <w:rPr>
          <w:bCs/>
          <w:sz w:val="28"/>
          <w:szCs w:val="28"/>
        </w:rPr>
        <w:t>окрім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цього</w:t>
      </w:r>
      <w:proofErr w:type="spellEnd"/>
      <w:r w:rsidRPr="00A26966">
        <w:rPr>
          <w:bCs/>
          <w:sz w:val="28"/>
          <w:szCs w:val="28"/>
        </w:rPr>
        <w:t xml:space="preserve">, </w:t>
      </w:r>
      <w:proofErr w:type="spellStart"/>
      <w:r w:rsidRPr="00A26966">
        <w:rPr>
          <w:bCs/>
          <w:sz w:val="28"/>
          <w:szCs w:val="28"/>
        </w:rPr>
        <w:t>країни-учасниці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повністю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покривають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усі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витрати</w:t>
      </w:r>
      <w:proofErr w:type="spellEnd"/>
      <w:r w:rsidRPr="00A26966">
        <w:rPr>
          <w:bCs/>
          <w:sz w:val="28"/>
          <w:szCs w:val="28"/>
        </w:rPr>
        <w:t xml:space="preserve">, </w:t>
      </w:r>
      <w:proofErr w:type="spellStart"/>
      <w:r w:rsidRPr="00A26966">
        <w:rPr>
          <w:bCs/>
          <w:sz w:val="28"/>
          <w:szCs w:val="28"/>
        </w:rPr>
        <w:t>пов’язані</w:t>
      </w:r>
      <w:proofErr w:type="spellEnd"/>
      <w:r w:rsidRPr="00A26966">
        <w:rPr>
          <w:bCs/>
          <w:sz w:val="28"/>
          <w:szCs w:val="28"/>
        </w:rPr>
        <w:t xml:space="preserve"> з </w:t>
      </w:r>
      <w:proofErr w:type="spellStart"/>
      <w:r w:rsidRPr="00A26966">
        <w:rPr>
          <w:bCs/>
          <w:sz w:val="28"/>
          <w:szCs w:val="28"/>
        </w:rPr>
        <w:t>проведенням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дослідження</w:t>
      </w:r>
      <w:proofErr w:type="spellEnd"/>
      <w:r w:rsidRPr="00A26966">
        <w:rPr>
          <w:bCs/>
          <w:sz w:val="28"/>
          <w:szCs w:val="28"/>
        </w:rPr>
        <w:t xml:space="preserve"> в </w:t>
      </w:r>
      <w:proofErr w:type="spellStart"/>
      <w:r w:rsidRPr="00A26966">
        <w:rPr>
          <w:bCs/>
          <w:sz w:val="28"/>
          <w:szCs w:val="28"/>
        </w:rPr>
        <w:t>самій</w:t>
      </w:r>
      <w:proofErr w:type="spellEnd"/>
      <w:r w:rsidRPr="00A26966">
        <w:rPr>
          <w:bCs/>
          <w:sz w:val="28"/>
          <w:szCs w:val="28"/>
        </w:rPr>
        <w:t xml:space="preserve"> </w:t>
      </w:r>
      <w:proofErr w:type="spellStart"/>
      <w:r w:rsidRPr="00A26966">
        <w:rPr>
          <w:bCs/>
          <w:sz w:val="28"/>
          <w:szCs w:val="28"/>
        </w:rPr>
        <w:t>країні</w:t>
      </w:r>
      <w:proofErr w:type="spellEnd"/>
      <w:r w:rsidRPr="00A26966">
        <w:rPr>
          <w:bCs/>
          <w:sz w:val="28"/>
          <w:szCs w:val="28"/>
        </w:rPr>
        <w:t xml:space="preserve">. </w:t>
      </w:r>
    </w:p>
    <w:p w:rsidR="00A26966" w:rsidRPr="00A26966" w:rsidRDefault="00A26966" w:rsidP="00A26966">
      <w:pPr>
        <w:spacing w:line="360" w:lineRule="auto"/>
        <w:ind w:firstLine="851"/>
        <w:rPr>
          <w:sz w:val="28"/>
          <w:szCs w:val="28"/>
        </w:rPr>
      </w:pPr>
      <w:proofErr w:type="spellStart"/>
      <w:r w:rsidRPr="00A26966">
        <w:rPr>
          <w:b/>
          <w:bCs/>
          <w:sz w:val="28"/>
          <w:szCs w:val="28"/>
        </w:rPr>
        <w:t>Хто</w:t>
      </w:r>
      <w:proofErr w:type="spellEnd"/>
      <w:r w:rsidRPr="00A26966">
        <w:rPr>
          <w:b/>
          <w:bCs/>
          <w:sz w:val="28"/>
          <w:szCs w:val="28"/>
        </w:rPr>
        <w:t xml:space="preserve"> </w:t>
      </w:r>
      <w:proofErr w:type="spellStart"/>
      <w:r w:rsidRPr="00A26966">
        <w:rPr>
          <w:b/>
          <w:bCs/>
          <w:sz w:val="28"/>
          <w:szCs w:val="28"/>
        </w:rPr>
        <w:t>братиме</w:t>
      </w:r>
      <w:proofErr w:type="spellEnd"/>
      <w:r w:rsidRPr="00A26966">
        <w:rPr>
          <w:b/>
          <w:bCs/>
          <w:sz w:val="28"/>
          <w:szCs w:val="28"/>
        </w:rPr>
        <w:t xml:space="preserve"> участь у </w:t>
      </w:r>
      <w:proofErr w:type="spellStart"/>
      <w:proofErr w:type="gramStart"/>
      <w:r w:rsidRPr="00A26966">
        <w:rPr>
          <w:b/>
          <w:bCs/>
          <w:sz w:val="28"/>
          <w:szCs w:val="28"/>
        </w:rPr>
        <w:t>досл</w:t>
      </w:r>
      <w:proofErr w:type="gramEnd"/>
      <w:r w:rsidRPr="00A26966">
        <w:rPr>
          <w:b/>
          <w:bCs/>
          <w:sz w:val="28"/>
          <w:szCs w:val="28"/>
        </w:rPr>
        <w:t>ідженні</w:t>
      </w:r>
      <w:proofErr w:type="spellEnd"/>
      <w:r w:rsidRPr="00A26966">
        <w:rPr>
          <w:b/>
          <w:bCs/>
          <w:sz w:val="28"/>
          <w:szCs w:val="28"/>
        </w:rPr>
        <w:t>?</w:t>
      </w:r>
    </w:p>
    <w:p w:rsidR="00A26966" w:rsidRPr="00A26966" w:rsidRDefault="00A26966" w:rsidP="003D00FA">
      <w:pPr>
        <w:spacing w:line="360" w:lineRule="auto"/>
        <w:ind w:firstLine="709"/>
        <w:rPr>
          <w:sz w:val="28"/>
          <w:szCs w:val="28"/>
        </w:rPr>
      </w:pPr>
      <w:proofErr w:type="spellStart"/>
      <w:r w:rsidRPr="00A26966">
        <w:rPr>
          <w:sz w:val="28"/>
          <w:szCs w:val="28"/>
        </w:rPr>
        <w:t>Базова</w:t>
      </w:r>
      <w:proofErr w:type="spellEnd"/>
      <w:r w:rsidRPr="00A26966">
        <w:rPr>
          <w:sz w:val="28"/>
          <w:szCs w:val="28"/>
        </w:rPr>
        <w:t xml:space="preserve"> </w:t>
      </w:r>
      <w:proofErr w:type="spellStart"/>
      <w:r w:rsidRPr="00A26966">
        <w:rPr>
          <w:sz w:val="28"/>
          <w:szCs w:val="28"/>
        </w:rPr>
        <w:t>кількість</w:t>
      </w:r>
      <w:proofErr w:type="spellEnd"/>
      <w:r w:rsidRPr="00A26966">
        <w:rPr>
          <w:sz w:val="28"/>
          <w:szCs w:val="28"/>
        </w:rPr>
        <w:t xml:space="preserve"> </w:t>
      </w:r>
      <w:proofErr w:type="spellStart"/>
      <w:r w:rsidRPr="00A26966">
        <w:rPr>
          <w:sz w:val="28"/>
          <w:szCs w:val="28"/>
        </w:rPr>
        <w:t>учасників</w:t>
      </w:r>
      <w:proofErr w:type="spellEnd"/>
      <w:r w:rsidRPr="00A26966">
        <w:rPr>
          <w:sz w:val="28"/>
          <w:szCs w:val="28"/>
        </w:rPr>
        <w:t xml:space="preserve"> </w:t>
      </w:r>
      <w:proofErr w:type="spellStart"/>
      <w:r w:rsidRPr="00A26966">
        <w:rPr>
          <w:sz w:val="28"/>
          <w:szCs w:val="28"/>
        </w:rPr>
        <w:t>вибірки</w:t>
      </w:r>
      <w:proofErr w:type="spellEnd"/>
      <w:r w:rsidRPr="00A26966">
        <w:rPr>
          <w:sz w:val="28"/>
          <w:szCs w:val="28"/>
        </w:rPr>
        <w:t xml:space="preserve"> </w:t>
      </w:r>
      <w:proofErr w:type="spellStart"/>
      <w:proofErr w:type="gramStart"/>
      <w:r w:rsidRPr="00A26966">
        <w:rPr>
          <w:sz w:val="28"/>
          <w:szCs w:val="28"/>
        </w:rPr>
        <w:t>досл</w:t>
      </w:r>
      <w:proofErr w:type="gramEnd"/>
      <w:r w:rsidRPr="00A26966">
        <w:rPr>
          <w:sz w:val="28"/>
          <w:szCs w:val="28"/>
        </w:rPr>
        <w:t>ідження</w:t>
      </w:r>
      <w:proofErr w:type="spellEnd"/>
      <w:r w:rsidRPr="00A26966">
        <w:rPr>
          <w:sz w:val="28"/>
          <w:szCs w:val="28"/>
        </w:rPr>
        <w:t xml:space="preserve"> становить </w:t>
      </w:r>
      <w:proofErr w:type="spellStart"/>
      <w:r w:rsidRPr="00A26966">
        <w:rPr>
          <w:sz w:val="28"/>
          <w:szCs w:val="28"/>
        </w:rPr>
        <w:t>близько</w:t>
      </w:r>
      <w:proofErr w:type="spellEnd"/>
      <w:r w:rsidRPr="00A26966">
        <w:rPr>
          <w:sz w:val="28"/>
          <w:szCs w:val="28"/>
        </w:rPr>
        <w:t xml:space="preserve"> 5 000 </w:t>
      </w:r>
      <w:proofErr w:type="spellStart"/>
      <w:r w:rsidRPr="00A26966">
        <w:rPr>
          <w:sz w:val="28"/>
          <w:szCs w:val="28"/>
        </w:rPr>
        <w:t>осіб</w:t>
      </w:r>
      <w:proofErr w:type="spellEnd"/>
      <w:r w:rsidRPr="00A26966">
        <w:rPr>
          <w:sz w:val="28"/>
          <w:szCs w:val="28"/>
        </w:rPr>
        <w:t>.</w:t>
      </w:r>
    </w:p>
    <w:p w:rsidR="00A26966" w:rsidRPr="00A26966" w:rsidRDefault="00A26966" w:rsidP="003D00FA">
      <w:pPr>
        <w:spacing w:line="360" w:lineRule="auto"/>
        <w:rPr>
          <w:sz w:val="28"/>
          <w:szCs w:val="28"/>
        </w:rPr>
      </w:pPr>
      <w:proofErr w:type="spellStart"/>
      <w:r w:rsidRPr="00A26966">
        <w:rPr>
          <w:sz w:val="28"/>
          <w:szCs w:val="28"/>
        </w:rPr>
        <w:t>Найбільш</w:t>
      </w:r>
      <w:proofErr w:type="spellEnd"/>
      <w:r w:rsidRPr="00A26966">
        <w:rPr>
          <w:sz w:val="28"/>
          <w:szCs w:val="28"/>
        </w:rPr>
        <w:t xml:space="preserve"> </w:t>
      </w:r>
      <w:proofErr w:type="spellStart"/>
      <w:r w:rsidRPr="00A26966">
        <w:rPr>
          <w:sz w:val="28"/>
          <w:szCs w:val="28"/>
        </w:rPr>
        <w:t>сутнісних</w:t>
      </w:r>
      <w:proofErr w:type="spellEnd"/>
      <w:r w:rsidRPr="00A26966">
        <w:rPr>
          <w:sz w:val="28"/>
          <w:szCs w:val="28"/>
        </w:rPr>
        <w:t xml:space="preserve"> для </w:t>
      </w:r>
      <w:proofErr w:type="spellStart"/>
      <w:r w:rsidRPr="00A26966">
        <w:rPr>
          <w:sz w:val="28"/>
          <w:szCs w:val="28"/>
        </w:rPr>
        <w:t>програми</w:t>
      </w:r>
      <w:proofErr w:type="spellEnd"/>
      <w:r w:rsidRPr="00A26966">
        <w:rPr>
          <w:sz w:val="28"/>
          <w:szCs w:val="28"/>
        </w:rPr>
        <w:t xml:space="preserve"> є </w:t>
      </w:r>
      <w:proofErr w:type="spellStart"/>
      <w:r w:rsidRPr="00A26966">
        <w:rPr>
          <w:sz w:val="28"/>
          <w:szCs w:val="28"/>
        </w:rPr>
        <w:t>питання</w:t>
      </w:r>
      <w:proofErr w:type="spellEnd"/>
      <w:r w:rsidRPr="00A26966">
        <w:rPr>
          <w:sz w:val="28"/>
          <w:szCs w:val="28"/>
        </w:rPr>
        <w:t xml:space="preserve"> </w:t>
      </w:r>
      <w:proofErr w:type="spellStart"/>
      <w:r w:rsidRPr="00A26966">
        <w:rPr>
          <w:sz w:val="28"/>
          <w:szCs w:val="28"/>
        </w:rPr>
        <w:t>віку</w:t>
      </w:r>
      <w:proofErr w:type="spellEnd"/>
      <w:r w:rsidRPr="00A26966">
        <w:rPr>
          <w:sz w:val="28"/>
          <w:szCs w:val="28"/>
        </w:rPr>
        <w:t xml:space="preserve"> </w:t>
      </w:r>
      <w:proofErr w:type="spellStart"/>
      <w:r w:rsidRPr="00A26966">
        <w:rPr>
          <w:sz w:val="28"/>
          <w:szCs w:val="28"/>
        </w:rPr>
        <w:t>учасників</w:t>
      </w:r>
      <w:proofErr w:type="spellEnd"/>
      <w:r w:rsidRPr="00A26966">
        <w:rPr>
          <w:sz w:val="28"/>
          <w:szCs w:val="28"/>
        </w:rPr>
        <w:t xml:space="preserve"> </w:t>
      </w:r>
      <w:proofErr w:type="spellStart"/>
      <w:r w:rsidRPr="00A26966">
        <w:rPr>
          <w:sz w:val="28"/>
          <w:szCs w:val="28"/>
        </w:rPr>
        <w:t>тестування</w:t>
      </w:r>
      <w:proofErr w:type="spellEnd"/>
      <w:r w:rsidRPr="00A26966">
        <w:rPr>
          <w:sz w:val="28"/>
          <w:szCs w:val="28"/>
        </w:rPr>
        <w:t xml:space="preserve">. </w:t>
      </w:r>
    </w:p>
    <w:p w:rsidR="00A26966" w:rsidRPr="00A26966" w:rsidRDefault="00A26966" w:rsidP="003D00FA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A26966">
        <w:rPr>
          <w:sz w:val="28"/>
          <w:szCs w:val="28"/>
        </w:rPr>
        <w:t xml:space="preserve">PISA </w:t>
      </w:r>
      <w:proofErr w:type="spellStart"/>
      <w:r w:rsidRPr="00A26966">
        <w:rPr>
          <w:sz w:val="28"/>
          <w:szCs w:val="28"/>
        </w:rPr>
        <w:t>має</w:t>
      </w:r>
      <w:proofErr w:type="spellEnd"/>
      <w:r w:rsidRPr="00A26966">
        <w:rPr>
          <w:sz w:val="28"/>
          <w:szCs w:val="28"/>
        </w:rPr>
        <w:t xml:space="preserve"> </w:t>
      </w:r>
      <w:proofErr w:type="spellStart"/>
      <w:r w:rsidRPr="00A26966">
        <w:rPr>
          <w:sz w:val="28"/>
          <w:szCs w:val="28"/>
        </w:rPr>
        <w:t>надзвичайно</w:t>
      </w:r>
      <w:proofErr w:type="spellEnd"/>
      <w:r w:rsidRPr="00A26966">
        <w:rPr>
          <w:sz w:val="28"/>
          <w:szCs w:val="28"/>
        </w:rPr>
        <w:t xml:space="preserve"> точно </w:t>
      </w:r>
      <w:proofErr w:type="spellStart"/>
      <w:r w:rsidRPr="00A26966">
        <w:rPr>
          <w:sz w:val="28"/>
          <w:szCs w:val="28"/>
        </w:rPr>
        <w:t>описані</w:t>
      </w:r>
      <w:proofErr w:type="spellEnd"/>
      <w:r w:rsidRPr="00A26966">
        <w:rPr>
          <w:sz w:val="28"/>
          <w:szCs w:val="28"/>
        </w:rPr>
        <w:t xml:space="preserve"> </w:t>
      </w:r>
      <w:proofErr w:type="spellStart"/>
      <w:r w:rsidRPr="00A26966">
        <w:rPr>
          <w:sz w:val="28"/>
          <w:szCs w:val="28"/>
        </w:rPr>
        <w:t>стандарти</w:t>
      </w:r>
      <w:proofErr w:type="spellEnd"/>
      <w:r w:rsidRPr="00A26966">
        <w:rPr>
          <w:sz w:val="28"/>
          <w:szCs w:val="28"/>
        </w:rPr>
        <w:t xml:space="preserve"> </w:t>
      </w:r>
      <w:proofErr w:type="spellStart"/>
      <w:r w:rsidRPr="00A26966">
        <w:rPr>
          <w:sz w:val="28"/>
          <w:szCs w:val="28"/>
        </w:rPr>
        <w:t>організації</w:t>
      </w:r>
      <w:proofErr w:type="spellEnd"/>
      <w:r w:rsidRPr="00A26966">
        <w:rPr>
          <w:sz w:val="28"/>
          <w:szCs w:val="28"/>
        </w:rPr>
        <w:t xml:space="preserve"> й </w:t>
      </w:r>
      <w:proofErr w:type="spellStart"/>
      <w:r w:rsidRPr="00A26966">
        <w:rPr>
          <w:sz w:val="28"/>
          <w:szCs w:val="28"/>
        </w:rPr>
        <w:t>проведення</w:t>
      </w:r>
      <w:proofErr w:type="spellEnd"/>
      <w:r w:rsidRPr="00A26966">
        <w:rPr>
          <w:sz w:val="28"/>
          <w:szCs w:val="28"/>
        </w:rPr>
        <w:t xml:space="preserve"> </w:t>
      </w:r>
      <w:proofErr w:type="spellStart"/>
      <w:proofErr w:type="gramStart"/>
      <w:r w:rsidRPr="00A26966">
        <w:rPr>
          <w:sz w:val="28"/>
          <w:szCs w:val="28"/>
        </w:rPr>
        <w:t>досл</w:t>
      </w:r>
      <w:proofErr w:type="gramEnd"/>
      <w:r w:rsidRPr="00A26966">
        <w:rPr>
          <w:sz w:val="28"/>
          <w:szCs w:val="28"/>
        </w:rPr>
        <w:t>ідження</w:t>
      </w:r>
      <w:proofErr w:type="spellEnd"/>
      <w:r w:rsidRPr="00A26966">
        <w:rPr>
          <w:sz w:val="28"/>
          <w:szCs w:val="28"/>
        </w:rPr>
        <w:t xml:space="preserve"> та </w:t>
      </w:r>
      <w:proofErr w:type="spellStart"/>
      <w:r w:rsidRPr="00A26966">
        <w:rPr>
          <w:sz w:val="28"/>
          <w:szCs w:val="28"/>
        </w:rPr>
        <w:t>звітування</w:t>
      </w:r>
      <w:proofErr w:type="spellEnd"/>
      <w:r w:rsidRPr="00A26966">
        <w:rPr>
          <w:sz w:val="28"/>
          <w:szCs w:val="28"/>
        </w:rPr>
        <w:t xml:space="preserve"> за </w:t>
      </w:r>
      <w:proofErr w:type="spellStart"/>
      <w:r w:rsidRPr="00A26966">
        <w:rPr>
          <w:sz w:val="28"/>
          <w:szCs w:val="28"/>
        </w:rPr>
        <w:t>його</w:t>
      </w:r>
      <w:proofErr w:type="spellEnd"/>
      <w:r w:rsidRPr="00A26966">
        <w:rPr>
          <w:sz w:val="28"/>
          <w:szCs w:val="28"/>
        </w:rPr>
        <w:t xml:space="preserve"> результатами.</w:t>
      </w:r>
    </w:p>
    <w:p w:rsidR="00A26966" w:rsidRDefault="00A26966" w:rsidP="00A26966">
      <w:pPr>
        <w:spacing w:line="360" w:lineRule="auto"/>
        <w:ind w:firstLine="851"/>
        <w:rPr>
          <w:sz w:val="28"/>
          <w:szCs w:val="28"/>
          <w:lang w:val="uk-UA"/>
        </w:rPr>
      </w:pPr>
      <w:proofErr w:type="spellStart"/>
      <w:r w:rsidRPr="00A26966">
        <w:rPr>
          <w:sz w:val="28"/>
          <w:szCs w:val="28"/>
        </w:rPr>
        <w:t>Країни</w:t>
      </w:r>
      <w:proofErr w:type="spellEnd"/>
      <w:r w:rsidRPr="00A26966">
        <w:rPr>
          <w:sz w:val="28"/>
          <w:szCs w:val="28"/>
        </w:rPr>
        <w:t xml:space="preserve">, </w:t>
      </w:r>
      <w:proofErr w:type="spellStart"/>
      <w:r w:rsidRPr="00A26966">
        <w:rPr>
          <w:sz w:val="28"/>
          <w:szCs w:val="28"/>
        </w:rPr>
        <w:t>які</w:t>
      </w:r>
      <w:proofErr w:type="spellEnd"/>
      <w:r w:rsidRPr="00A26966">
        <w:rPr>
          <w:sz w:val="28"/>
          <w:szCs w:val="28"/>
        </w:rPr>
        <w:t xml:space="preserve"> не </w:t>
      </w:r>
      <w:proofErr w:type="spellStart"/>
      <w:r w:rsidRPr="00A26966">
        <w:rPr>
          <w:sz w:val="28"/>
          <w:szCs w:val="28"/>
        </w:rPr>
        <w:t>дотримуються</w:t>
      </w:r>
      <w:proofErr w:type="spellEnd"/>
      <w:r w:rsidRPr="00A26966">
        <w:rPr>
          <w:sz w:val="28"/>
          <w:szCs w:val="28"/>
        </w:rPr>
        <w:t xml:space="preserve"> </w:t>
      </w:r>
      <w:proofErr w:type="spellStart"/>
      <w:r w:rsidRPr="00A26966">
        <w:rPr>
          <w:sz w:val="28"/>
          <w:szCs w:val="28"/>
        </w:rPr>
        <w:t>цих</w:t>
      </w:r>
      <w:proofErr w:type="spellEnd"/>
      <w:r w:rsidRPr="00A26966">
        <w:rPr>
          <w:sz w:val="28"/>
          <w:szCs w:val="28"/>
        </w:rPr>
        <w:t xml:space="preserve"> </w:t>
      </w:r>
      <w:proofErr w:type="spellStart"/>
      <w:r w:rsidRPr="00A26966">
        <w:rPr>
          <w:sz w:val="28"/>
          <w:szCs w:val="28"/>
        </w:rPr>
        <w:t>стандартів</w:t>
      </w:r>
      <w:proofErr w:type="spellEnd"/>
      <w:r w:rsidRPr="00A26966">
        <w:rPr>
          <w:sz w:val="28"/>
          <w:szCs w:val="28"/>
        </w:rPr>
        <w:t xml:space="preserve">, </w:t>
      </w:r>
      <w:proofErr w:type="spellStart"/>
      <w:r w:rsidRPr="00A26966">
        <w:rPr>
          <w:sz w:val="28"/>
          <w:szCs w:val="28"/>
        </w:rPr>
        <w:t>виключаються</w:t>
      </w:r>
      <w:proofErr w:type="spellEnd"/>
      <w:r w:rsidRPr="00A26966">
        <w:rPr>
          <w:sz w:val="28"/>
          <w:szCs w:val="28"/>
        </w:rPr>
        <w:t xml:space="preserve"> з </w:t>
      </w:r>
      <w:proofErr w:type="spellStart"/>
      <w:proofErr w:type="gramStart"/>
      <w:r w:rsidRPr="00A26966">
        <w:rPr>
          <w:sz w:val="28"/>
          <w:szCs w:val="28"/>
        </w:rPr>
        <w:t>досл</w:t>
      </w:r>
      <w:proofErr w:type="gramEnd"/>
      <w:r w:rsidRPr="00A26966">
        <w:rPr>
          <w:sz w:val="28"/>
          <w:szCs w:val="28"/>
        </w:rPr>
        <w:t>ідження</w:t>
      </w:r>
      <w:proofErr w:type="spellEnd"/>
      <w:r w:rsidRPr="00A26966">
        <w:rPr>
          <w:sz w:val="28"/>
          <w:szCs w:val="28"/>
        </w:rPr>
        <w:t xml:space="preserve"> без </w:t>
      </w:r>
      <w:proofErr w:type="spellStart"/>
      <w:r w:rsidRPr="00A26966">
        <w:rPr>
          <w:sz w:val="28"/>
          <w:szCs w:val="28"/>
        </w:rPr>
        <w:t>додаткових</w:t>
      </w:r>
      <w:proofErr w:type="spellEnd"/>
      <w:r w:rsidRPr="00A26966">
        <w:rPr>
          <w:sz w:val="28"/>
          <w:szCs w:val="28"/>
        </w:rPr>
        <w:t xml:space="preserve"> </w:t>
      </w:r>
      <w:proofErr w:type="spellStart"/>
      <w:r w:rsidRPr="00A26966">
        <w:rPr>
          <w:sz w:val="28"/>
          <w:szCs w:val="28"/>
        </w:rPr>
        <w:t>пояснень</w:t>
      </w:r>
      <w:proofErr w:type="spellEnd"/>
      <w:r w:rsidRPr="00A26966">
        <w:rPr>
          <w:sz w:val="28"/>
          <w:szCs w:val="28"/>
        </w:rPr>
        <w:t>.</w:t>
      </w:r>
    </w:p>
    <w:p w:rsidR="003D00FA" w:rsidRPr="003D00FA" w:rsidRDefault="003D00FA" w:rsidP="003D00FA">
      <w:pPr>
        <w:spacing w:line="360" w:lineRule="auto"/>
        <w:ind w:firstLine="851"/>
        <w:rPr>
          <w:sz w:val="28"/>
          <w:szCs w:val="28"/>
        </w:rPr>
      </w:pPr>
      <w:proofErr w:type="spellStart"/>
      <w:r w:rsidRPr="003D00FA">
        <w:rPr>
          <w:bCs/>
          <w:sz w:val="28"/>
          <w:szCs w:val="28"/>
        </w:rPr>
        <w:t>Щодо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вибірки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proofErr w:type="gramStart"/>
      <w:r w:rsidRPr="003D00FA">
        <w:rPr>
          <w:bCs/>
          <w:sz w:val="28"/>
          <w:szCs w:val="28"/>
        </w:rPr>
        <w:t>досл</w:t>
      </w:r>
      <w:proofErr w:type="gramEnd"/>
      <w:r w:rsidRPr="003D00FA">
        <w:rPr>
          <w:bCs/>
          <w:sz w:val="28"/>
          <w:szCs w:val="28"/>
        </w:rPr>
        <w:t>ідження</w:t>
      </w:r>
      <w:proofErr w:type="spellEnd"/>
      <w:r w:rsidRPr="003D00FA">
        <w:rPr>
          <w:bCs/>
          <w:sz w:val="28"/>
          <w:szCs w:val="28"/>
        </w:rPr>
        <w:t xml:space="preserve">, то вона є </w:t>
      </w:r>
      <w:proofErr w:type="spellStart"/>
      <w:r w:rsidRPr="003D00FA">
        <w:rPr>
          <w:bCs/>
          <w:sz w:val="28"/>
          <w:szCs w:val="28"/>
        </w:rPr>
        <w:t>неупередженою</w:t>
      </w:r>
      <w:proofErr w:type="spellEnd"/>
      <w:r w:rsidRPr="003D00FA">
        <w:rPr>
          <w:bCs/>
          <w:sz w:val="28"/>
          <w:szCs w:val="28"/>
        </w:rPr>
        <w:t xml:space="preserve"> та </w:t>
      </w:r>
      <w:proofErr w:type="spellStart"/>
      <w:r w:rsidRPr="003D00FA">
        <w:rPr>
          <w:bCs/>
          <w:sz w:val="28"/>
          <w:szCs w:val="28"/>
        </w:rPr>
        <w:t>стандартизованою</w:t>
      </w:r>
      <w:proofErr w:type="spellEnd"/>
      <w:r w:rsidRPr="003D00FA">
        <w:rPr>
          <w:bCs/>
          <w:sz w:val="28"/>
          <w:szCs w:val="28"/>
        </w:rPr>
        <w:t>.</w:t>
      </w:r>
    </w:p>
    <w:p w:rsidR="003D00FA" w:rsidRPr="003D00FA" w:rsidRDefault="003D00FA" w:rsidP="003D00FA">
      <w:pPr>
        <w:spacing w:line="360" w:lineRule="auto"/>
        <w:ind w:firstLine="851"/>
        <w:rPr>
          <w:sz w:val="28"/>
          <w:szCs w:val="28"/>
        </w:rPr>
      </w:pPr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Міжнародний</w:t>
      </w:r>
      <w:proofErr w:type="spellEnd"/>
      <w:r w:rsidRPr="003D00FA">
        <w:rPr>
          <w:bCs/>
          <w:sz w:val="28"/>
          <w:szCs w:val="28"/>
        </w:rPr>
        <w:t xml:space="preserve"> партнер </w:t>
      </w:r>
      <w:proofErr w:type="spellStart"/>
      <w:r w:rsidRPr="003D00FA">
        <w:rPr>
          <w:bCs/>
          <w:sz w:val="28"/>
          <w:szCs w:val="28"/>
        </w:rPr>
        <w:t>програми</w:t>
      </w:r>
      <w:proofErr w:type="spellEnd"/>
      <w:r w:rsidRPr="003D00FA">
        <w:rPr>
          <w:bCs/>
          <w:sz w:val="28"/>
          <w:szCs w:val="28"/>
        </w:rPr>
        <w:t xml:space="preserve"> – WESTAT – </w:t>
      </w:r>
      <w:proofErr w:type="spellStart"/>
      <w:r w:rsidRPr="003D00FA">
        <w:rPr>
          <w:bCs/>
          <w:sz w:val="28"/>
          <w:szCs w:val="28"/>
        </w:rPr>
        <w:t>надає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завдання</w:t>
      </w:r>
      <w:proofErr w:type="spellEnd"/>
      <w:r w:rsidRPr="003D00FA">
        <w:rPr>
          <w:bCs/>
          <w:sz w:val="28"/>
          <w:szCs w:val="28"/>
        </w:rPr>
        <w:t xml:space="preserve">, </w:t>
      </w:r>
      <w:proofErr w:type="spellStart"/>
      <w:r w:rsidRPr="003D00FA">
        <w:rPr>
          <w:bCs/>
          <w:sz w:val="28"/>
          <w:szCs w:val="28"/>
        </w:rPr>
        <w:t>які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виконують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представники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всіх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країн-учасниць</w:t>
      </w:r>
      <w:proofErr w:type="spellEnd"/>
      <w:r w:rsidRPr="003D00FA">
        <w:rPr>
          <w:bCs/>
          <w:sz w:val="28"/>
          <w:szCs w:val="28"/>
        </w:rPr>
        <w:t xml:space="preserve">. </w:t>
      </w:r>
      <w:proofErr w:type="spellStart"/>
      <w:proofErr w:type="gramStart"/>
      <w:r w:rsidRPr="003D00FA">
        <w:rPr>
          <w:bCs/>
          <w:sz w:val="28"/>
          <w:szCs w:val="28"/>
        </w:rPr>
        <w:t>Ц</w:t>
      </w:r>
      <w:proofErr w:type="gramEnd"/>
      <w:r w:rsidRPr="003D00FA">
        <w:rPr>
          <w:bCs/>
          <w:sz w:val="28"/>
          <w:szCs w:val="28"/>
        </w:rPr>
        <w:t>і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завдання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призначені</w:t>
      </w:r>
      <w:proofErr w:type="spellEnd"/>
      <w:r w:rsidRPr="003D00FA">
        <w:rPr>
          <w:bCs/>
          <w:sz w:val="28"/>
          <w:szCs w:val="28"/>
        </w:rPr>
        <w:t xml:space="preserve"> для </w:t>
      </w:r>
      <w:proofErr w:type="spellStart"/>
      <w:r w:rsidRPr="003D00FA">
        <w:rPr>
          <w:bCs/>
          <w:sz w:val="28"/>
          <w:szCs w:val="28"/>
        </w:rPr>
        <w:lastRenderedPageBreak/>
        <w:t>вивчення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дослідниками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нашої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освітньої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системи</w:t>
      </w:r>
      <w:proofErr w:type="spellEnd"/>
      <w:r w:rsidRPr="003D00FA">
        <w:rPr>
          <w:bCs/>
          <w:sz w:val="28"/>
          <w:szCs w:val="28"/>
        </w:rPr>
        <w:t xml:space="preserve"> та </w:t>
      </w:r>
      <w:proofErr w:type="spellStart"/>
      <w:r w:rsidRPr="003D00FA">
        <w:rPr>
          <w:bCs/>
          <w:sz w:val="28"/>
          <w:szCs w:val="28"/>
        </w:rPr>
        <w:t>забезпечення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репрезентативної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вибірки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учасників</w:t>
      </w:r>
      <w:proofErr w:type="spellEnd"/>
      <w:r w:rsidRPr="003D00FA">
        <w:rPr>
          <w:bCs/>
          <w:sz w:val="28"/>
          <w:szCs w:val="28"/>
        </w:rPr>
        <w:t>.</w:t>
      </w:r>
    </w:p>
    <w:p w:rsidR="003D00FA" w:rsidRPr="003D00FA" w:rsidRDefault="003D00FA" w:rsidP="003D00FA">
      <w:pPr>
        <w:spacing w:line="360" w:lineRule="auto"/>
        <w:ind w:firstLine="851"/>
        <w:rPr>
          <w:sz w:val="28"/>
          <w:szCs w:val="28"/>
        </w:rPr>
      </w:pPr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Фінальним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етапом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формування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вибірки</w:t>
      </w:r>
      <w:proofErr w:type="spellEnd"/>
      <w:r w:rsidRPr="003D00FA">
        <w:rPr>
          <w:bCs/>
          <w:sz w:val="28"/>
          <w:szCs w:val="28"/>
        </w:rPr>
        <w:t xml:space="preserve"> буде </w:t>
      </w:r>
      <w:proofErr w:type="spellStart"/>
      <w:r w:rsidRPr="003D00FA">
        <w:rPr>
          <w:bCs/>
          <w:sz w:val="28"/>
          <w:szCs w:val="28"/>
        </w:rPr>
        <w:t>завдання</w:t>
      </w:r>
      <w:proofErr w:type="spellEnd"/>
      <w:r w:rsidRPr="003D00FA">
        <w:rPr>
          <w:bCs/>
          <w:sz w:val="28"/>
          <w:szCs w:val="28"/>
        </w:rPr>
        <w:t xml:space="preserve">, </w:t>
      </w:r>
      <w:proofErr w:type="spellStart"/>
      <w:r w:rsidRPr="003D00FA">
        <w:rPr>
          <w:bCs/>
          <w:sz w:val="28"/>
          <w:szCs w:val="28"/>
        </w:rPr>
        <w:t>відповідно</w:t>
      </w:r>
      <w:proofErr w:type="spellEnd"/>
      <w:r w:rsidRPr="003D00FA">
        <w:rPr>
          <w:bCs/>
          <w:sz w:val="28"/>
          <w:szCs w:val="28"/>
        </w:rPr>
        <w:t xml:space="preserve"> до </w:t>
      </w:r>
      <w:proofErr w:type="spellStart"/>
      <w:r w:rsidRPr="003D00FA">
        <w:rPr>
          <w:bCs/>
          <w:sz w:val="28"/>
          <w:szCs w:val="28"/>
        </w:rPr>
        <w:t>якого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українська</w:t>
      </w:r>
      <w:proofErr w:type="spellEnd"/>
      <w:r w:rsidRPr="003D00FA">
        <w:rPr>
          <w:bCs/>
          <w:sz w:val="28"/>
          <w:szCs w:val="28"/>
        </w:rPr>
        <w:t xml:space="preserve"> сторона представить списки </w:t>
      </w:r>
      <w:proofErr w:type="spellStart"/>
      <w:r w:rsidRPr="003D00FA">
        <w:rPr>
          <w:bCs/>
          <w:sz w:val="28"/>
          <w:szCs w:val="28"/>
        </w:rPr>
        <w:t>всіх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навчальних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закладів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країни</w:t>
      </w:r>
      <w:proofErr w:type="spellEnd"/>
      <w:r w:rsidRPr="003D00FA">
        <w:rPr>
          <w:bCs/>
          <w:sz w:val="28"/>
          <w:szCs w:val="28"/>
        </w:rPr>
        <w:t xml:space="preserve">, де </w:t>
      </w:r>
      <w:proofErr w:type="spellStart"/>
      <w:r w:rsidRPr="003D00FA">
        <w:rPr>
          <w:bCs/>
          <w:sz w:val="28"/>
          <w:szCs w:val="28"/>
        </w:rPr>
        <w:t>навчаються</w:t>
      </w:r>
      <w:proofErr w:type="spellEnd"/>
      <w:r w:rsidRPr="003D00FA">
        <w:rPr>
          <w:bCs/>
          <w:sz w:val="28"/>
          <w:szCs w:val="28"/>
        </w:rPr>
        <w:t xml:space="preserve"> 15-річні </w:t>
      </w:r>
      <w:proofErr w:type="spellStart"/>
      <w:proofErr w:type="gramStart"/>
      <w:r w:rsidRPr="003D00FA">
        <w:rPr>
          <w:bCs/>
          <w:sz w:val="28"/>
          <w:szCs w:val="28"/>
        </w:rPr>
        <w:t>п</w:t>
      </w:r>
      <w:proofErr w:type="gramEnd"/>
      <w:r w:rsidRPr="003D00FA">
        <w:rPr>
          <w:bCs/>
          <w:sz w:val="28"/>
          <w:szCs w:val="28"/>
        </w:rPr>
        <w:t>ідлітки</w:t>
      </w:r>
      <w:proofErr w:type="spellEnd"/>
      <w:r w:rsidRPr="003D00FA">
        <w:rPr>
          <w:bCs/>
          <w:sz w:val="28"/>
          <w:szCs w:val="28"/>
        </w:rPr>
        <w:t xml:space="preserve"> (а </w:t>
      </w:r>
      <w:proofErr w:type="spellStart"/>
      <w:r w:rsidRPr="003D00FA">
        <w:rPr>
          <w:bCs/>
          <w:sz w:val="28"/>
          <w:szCs w:val="28"/>
        </w:rPr>
        <w:t>це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загальноосвітні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школи</w:t>
      </w:r>
      <w:proofErr w:type="spellEnd"/>
      <w:r w:rsidRPr="003D00FA">
        <w:rPr>
          <w:bCs/>
          <w:sz w:val="28"/>
          <w:szCs w:val="28"/>
        </w:rPr>
        <w:t xml:space="preserve">, </w:t>
      </w:r>
      <w:proofErr w:type="spellStart"/>
      <w:r w:rsidRPr="003D00FA">
        <w:rPr>
          <w:bCs/>
          <w:sz w:val="28"/>
          <w:szCs w:val="28"/>
        </w:rPr>
        <w:t>ліцеї</w:t>
      </w:r>
      <w:proofErr w:type="spellEnd"/>
      <w:r w:rsidRPr="003D00FA">
        <w:rPr>
          <w:bCs/>
          <w:sz w:val="28"/>
          <w:szCs w:val="28"/>
        </w:rPr>
        <w:t xml:space="preserve">, </w:t>
      </w:r>
      <w:proofErr w:type="spellStart"/>
      <w:r w:rsidRPr="003D00FA">
        <w:rPr>
          <w:bCs/>
          <w:sz w:val="28"/>
          <w:szCs w:val="28"/>
        </w:rPr>
        <w:t>гімназії</w:t>
      </w:r>
      <w:proofErr w:type="spellEnd"/>
      <w:r w:rsidRPr="003D00FA">
        <w:rPr>
          <w:bCs/>
          <w:sz w:val="28"/>
          <w:szCs w:val="28"/>
        </w:rPr>
        <w:t xml:space="preserve">, </w:t>
      </w:r>
      <w:proofErr w:type="spellStart"/>
      <w:r w:rsidRPr="003D00FA">
        <w:rPr>
          <w:bCs/>
          <w:sz w:val="28"/>
          <w:szCs w:val="28"/>
        </w:rPr>
        <w:t>професійно-технічні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навчальні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заклади</w:t>
      </w:r>
      <w:proofErr w:type="spellEnd"/>
      <w:r w:rsidRPr="003D00FA">
        <w:rPr>
          <w:bCs/>
          <w:sz w:val="28"/>
          <w:szCs w:val="28"/>
        </w:rPr>
        <w:t xml:space="preserve">, </w:t>
      </w:r>
      <w:proofErr w:type="spellStart"/>
      <w:r w:rsidRPr="003D00FA">
        <w:rPr>
          <w:bCs/>
          <w:sz w:val="28"/>
          <w:szCs w:val="28"/>
        </w:rPr>
        <w:t>коледжі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тощо</w:t>
      </w:r>
      <w:proofErr w:type="spellEnd"/>
      <w:r w:rsidRPr="003D00FA">
        <w:rPr>
          <w:bCs/>
          <w:sz w:val="28"/>
          <w:szCs w:val="28"/>
        </w:rPr>
        <w:t xml:space="preserve">), додавши до них </w:t>
      </w:r>
      <w:proofErr w:type="spellStart"/>
      <w:r w:rsidRPr="003D00FA">
        <w:rPr>
          <w:bCs/>
          <w:sz w:val="28"/>
          <w:szCs w:val="28"/>
        </w:rPr>
        <w:t>їхні</w:t>
      </w:r>
      <w:proofErr w:type="spellEnd"/>
      <w:r w:rsidRPr="003D00FA">
        <w:rPr>
          <w:bCs/>
          <w:sz w:val="28"/>
          <w:szCs w:val="28"/>
        </w:rPr>
        <w:t xml:space="preserve"> характеристики. </w:t>
      </w:r>
    </w:p>
    <w:p w:rsidR="003D00FA" w:rsidRDefault="003D00FA" w:rsidP="003D00FA">
      <w:pPr>
        <w:spacing w:line="360" w:lineRule="auto"/>
        <w:ind w:firstLine="851"/>
        <w:rPr>
          <w:bCs/>
          <w:sz w:val="28"/>
          <w:szCs w:val="28"/>
          <w:lang w:val="uk-UA"/>
        </w:rPr>
      </w:pPr>
      <w:r w:rsidRPr="003D00FA">
        <w:rPr>
          <w:bCs/>
          <w:sz w:val="28"/>
          <w:szCs w:val="28"/>
        </w:rPr>
        <w:t xml:space="preserve">За </w:t>
      </w:r>
      <w:proofErr w:type="spellStart"/>
      <w:r w:rsidRPr="003D00FA">
        <w:rPr>
          <w:bCs/>
          <w:sz w:val="28"/>
          <w:szCs w:val="28"/>
        </w:rPr>
        <w:t>цими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даними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міжнародні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партнери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визначать</w:t>
      </w:r>
      <w:proofErr w:type="spellEnd"/>
      <w:r w:rsidRPr="003D00FA">
        <w:rPr>
          <w:bCs/>
          <w:sz w:val="28"/>
          <w:szCs w:val="28"/>
        </w:rPr>
        <w:t xml:space="preserve"> список </w:t>
      </w:r>
      <w:proofErr w:type="spellStart"/>
      <w:r w:rsidRPr="003D00FA">
        <w:rPr>
          <w:bCs/>
          <w:sz w:val="28"/>
          <w:szCs w:val="28"/>
        </w:rPr>
        <w:t>навчальних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закладів-учасників</w:t>
      </w:r>
      <w:proofErr w:type="spellEnd"/>
      <w:r w:rsidRPr="003D00FA">
        <w:rPr>
          <w:bCs/>
          <w:sz w:val="28"/>
          <w:szCs w:val="28"/>
        </w:rPr>
        <w:t xml:space="preserve">, </w:t>
      </w:r>
      <w:proofErr w:type="spellStart"/>
      <w:proofErr w:type="gramStart"/>
      <w:r w:rsidRPr="003D00FA">
        <w:rPr>
          <w:bCs/>
          <w:sz w:val="28"/>
          <w:szCs w:val="28"/>
        </w:rPr>
        <w:t>п</w:t>
      </w:r>
      <w:proofErr w:type="gramEnd"/>
      <w:r w:rsidRPr="003D00FA">
        <w:rPr>
          <w:bCs/>
          <w:sz w:val="28"/>
          <w:szCs w:val="28"/>
        </w:rPr>
        <w:t>ісля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чого</w:t>
      </w:r>
      <w:proofErr w:type="spellEnd"/>
      <w:r w:rsidRPr="003D00FA">
        <w:rPr>
          <w:bCs/>
          <w:sz w:val="28"/>
          <w:szCs w:val="28"/>
        </w:rPr>
        <w:t xml:space="preserve"> в </w:t>
      </w:r>
      <w:proofErr w:type="spellStart"/>
      <w:r w:rsidRPr="003D00FA">
        <w:rPr>
          <w:bCs/>
          <w:sz w:val="28"/>
          <w:szCs w:val="28"/>
        </w:rPr>
        <w:t>цих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навчальних</w:t>
      </w:r>
      <w:proofErr w:type="spellEnd"/>
      <w:r w:rsidRPr="003D00FA">
        <w:rPr>
          <w:bCs/>
          <w:sz w:val="28"/>
          <w:szCs w:val="28"/>
        </w:rPr>
        <w:t xml:space="preserve"> закладах </w:t>
      </w:r>
      <w:proofErr w:type="spellStart"/>
      <w:r w:rsidRPr="003D00FA">
        <w:rPr>
          <w:bCs/>
          <w:sz w:val="28"/>
          <w:szCs w:val="28"/>
        </w:rPr>
        <w:t>випадковим</w:t>
      </w:r>
      <w:proofErr w:type="spellEnd"/>
      <w:r w:rsidRPr="003D00FA">
        <w:rPr>
          <w:bCs/>
          <w:sz w:val="28"/>
          <w:szCs w:val="28"/>
        </w:rPr>
        <w:t xml:space="preserve"> чином </w:t>
      </w:r>
      <w:proofErr w:type="spellStart"/>
      <w:r w:rsidRPr="003D00FA">
        <w:rPr>
          <w:bCs/>
          <w:sz w:val="28"/>
          <w:szCs w:val="28"/>
        </w:rPr>
        <w:t>будуть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обрані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підлітки</w:t>
      </w:r>
      <w:proofErr w:type="spellEnd"/>
      <w:r w:rsidRPr="003D00FA">
        <w:rPr>
          <w:bCs/>
          <w:sz w:val="28"/>
          <w:szCs w:val="28"/>
        </w:rPr>
        <w:t xml:space="preserve">, </w:t>
      </w:r>
      <w:proofErr w:type="spellStart"/>
      <w:r w:rsidRPr="003D00FA">
        <w:rPr>
          <w:bCs/>
          <w:sz w:val="28"/>
          <w:szCs w:val="28"/>
        </w:rPr>
        <w:t>які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пройдуть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тестування</w:t>
      </w:r>
      <w:proofErr w:type="spellEnd"/>
      <w:r w:rsidRPr="003D00FA">
        <w:rPr>
          <w:bCs/>
          <w:sz w:val="28"/>
          <w:szCs w:val="28"/>
        </w:rPr>
        <w:t>.</w:t>
      </w:r>
    </w:p>
    <w:p w:rsidR="003D00FA" w:rsidRDefault="003D00FA" w:rsidP="003D00FA">
      <w:pPr>
        <w:pStyle w:val="a7"/>
        <w:spacing w:before="0" w:beforeAutospacing="0" w:after="0" w:afterAutospacing="0" w:line="360" w:lineRule="auto"/>
        <w:ind w:firstLine="709"/>
        <w:rPr>
          <w:color w:val="000000" w:themeColor="text1"/>
          <w:kern w:val="24"/>
          <w:sz w:val="28"/>
          <w:szCs w:val="28"/>
          <w:lang w:val="uk-UA"/>
        </w:rPr>
      </w:pPr>
      <w:r w:rsidRPr="003D00FA">
        <w:rPr>
          <w:color w:val="000000" w:themeColor="text1"/>
          <w:kern w:val="24"/>
          <w:sz w:val="28"/>
          <w:szCs w:val="28"/>
          <w:lang w:val="uk-UA"/>
        </w:rPr>
        <w:t xml:space="preserve">Однією з найважливіших характеристик програми </w:t>
      </w:r>
      <w:r w:rsidRPr="003D00FA">
        <w:rPr>
          <w:color w:val="C00000"/>
          <w:kern w:val="24"/>
          <w:sz w:val="28"/>
          <w:szCs w:val="28"/>
        </w:rPr>
        <w:t>PISA</w:t>
      </w:r>
      <w:r w:rsidRPr="003D00FA">
        <w:rPr>
          <w:color w:val="C00000"/>
          <w:kern w:val="24"/>
          <w:sz w:val="28"/>
          <w:szCs w:val="28"/>
          <w:lang w:val="uk-UA"/>
        </w:rPr>
        <w:t xml:space="preserve"> </w:t>
      </w:r>
      <w:r w:rsidRPr="003D00FA">
        <w:rPr>
          <w:color w:val="000000" w:themeColor="text1"/>
          <w:kern w:val="24"/>
          <w:sz w:val="28"/>
          <w:szCs w:val="28"/>
          <w:lang w:val="uk-UA"/>
        </w:rPr>
        <w:t>є її динамічність і відповідність сучасним тенденціям в освіті.</w:t>
      </w:r>
    </w:p>
    <w:p w:rsidR="003D00FA" w:rsidRDefault="003D00FA" w:rsidP="003D00FA">
      <w:pPr>
        <w:pStyle w:val="a7"/>
        <w:spacing w:before="0" w:beforeAutospacing="0" w:after="0" w:afterAutospacing="0" w:line="360" w:lineRule="auto"/>
        <w:ind w:firstLine="709"/>
        <w:rPr>
          <w:bCs/>
          <w:sz w:val="28"/>
          <w:szCs w:val="28"/>
          <w:lang w:val="uk-UA"/>
        </w:rPr>
      </w:pPr>
      <w:proofErr w:type="spellStart"/>
      <w:r w:rsidRPr="003D00FA">
        <w:rPr>
          <w:b/>
          <w:bCs/>
          <w:i/>
          <w:sz w:val="28"/>
          <w:szCs w:val="28"/>
        </w:rPr>
        <w:t>Паперова</w:t>
      </w:r>
      <w:proofErr w:type="spellEnd"/>
      <w:r w:rsidRPr="003D00FA">
        <w:rPr>
          <w:b/>
          <w:bCs/>
          <w:i/>
          <w:sz w:val="28"/>
          <w:szCs w:val="28"/>
        </w:rPr>
        <w:t xml:space="preserve"> </w:t>
      </w:r>
      <w:proofErr w:type="spellStart"/>
      <w:r w:rsidRPr="003D00FA">
        <w:rPr>
          <w:b/>
          <w:bCs/>
          <w:i/>
          <w:sz w:val="28"/>
          <w:szCs w:val="28"/>
        </w:rPr>
        <w:t>версія</w:t>
      </w:r>
      <w:proofErr w:type="spellEnd"/>
      <w:r w:rsidRPr="003D00FA">
        <w:rPr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3D00FA">
        <w:rPr>
          <w:b/>
          <w:bCs/>
          <w:i/>
          <w:sz w:val="28"/>
          <w:szCs w:val="28"/>
        </w:rPr>
        <w:t>досл</w:t>
      </w:r>
      <w:proofErr w:type="gramEnd"/>
      <w:r w:rsidRPr="003D00FA">
        <w:rPr>
          <w:b/>
          <w:bCs/>
          <w:i/>
          <w:sz w:val="28"/>
          <w:szCs w:val="28"/>
        </w:rPr>
        <w:t>ідження</w:t>
      </w:r>
      <w:proofErr w:type="spellEnd"/>
      <w:r>
        <w:rPr>
          <w:bCs/>
          <w:sz w:val="28"/>
          <w:szCs w:val="28"/>
          <w:lang w:val="uk-UA"/>
        </w:rPr>
        <w:t xml:space="preserve">  </w:t>
      </w:r>
      <w:r w:rsidRPr="003D00FA">
        <w:rPr>
          <w:bCs/>
          <w:sz w:val="28"/>
          <w:szCs w:val="28"/>
        </w:rPr>
        <w:t xml:space="preserve">8-12% </w:t>
      </w:r>
      <w:proofErr w:type="spellStart"/>
      <w:r w:rsidRPr="003D00FA">
        <w:rPr>
          <w:bCs/>
          <w:sz w:val="28"/>
          <w:szCs w:val="28"/>
        </w:rPr>
        <w:t>учнів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отримають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тестові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зошити</w:t>
      </w:r>
      <w:proofErr w:type="spellEnd"/>
      <w:r w:rsidRPr="003D00FA">
        <w:rPr>
          <w:bCs/>
          <w:sz w:val="28"/>
          <w:szCs w:val="28"/>
        </w:rPr>
        <w:t xml:space="preserve"> з </w:t>
      </w:r>
      <w:proofErr w:type="spellStart"/>
      <w:r w:rsidRPr="003D00FA">
        <w:rPr>
          <w:bCs/>
          <w:sz w:val="28"/>
          <w:szCs w:val="28"/>
        </w:rPr>
        <w:t>чотирма</w:t>
      </w:r>
      <w:proofErr w:type="spellEnd"/>
      <w:r w:rsidRPr="003D00FA">
        <w:rPr>
          <w:bCs/>
          <w:sz w:val="28"/>
          <w:szCs w:val="28"/>
        </w:rPr>
        <w:t xml:space="preserve"> 30-хвилинними кластерами, </w:t>
      </w:r>
      <w:proofErr w:type="spellStart"/>
      <w:r w:rsidRPr="003D00FA">
        <w:rPr>
          <w:bCs/>
          <w:sz w:val="28"/>
          <w:szCs w:val="28"/>
        </w:rPr>
        <w:t>що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охоплюють</w:t>
      </w:r>
      <w:proofErr w:type="spellEnd"/>
      <w:r w:rsidRPr="003D00FA">
        <w:rPr>
          <w:bCs/>
          <w:sz w:val="28"/>
          <w:szCs w:val="28"/>
        </w:rPr>
        <w:t xml:space="preserve"> три з </w:t>
      </w:r>
      <w:proofErr w:type="spellStart"/>
      <w:r w:rsidRPr="003D00FA">
        <w:rPr>
          <w:bCs/>
          <w:sz w:val="28"/>
          <w:szCs w:val="28"/>
        </w:rPr>
        <w:t>чотирьох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ключових</w:t>
      </w:r>
      <w:proofErr w:type="spellEnd"/>
      <w:r w:rsidRPr="003D00FA">
        <w:rPr>
          <w:bCs/>
          <w:sz w:val="28"/>
          <w:szCs w:val="28"/>
        </w:rPr>
        <w:t xml:space="preserve"> </w:t>
      </w:r>
      <w:proofErr w:type="spellStart"/>
      <w:r w:rsidRPr="003D00FA">
        <w:rPr>
          <w:bCs/>
          <w:sz w:val="28"/>
          <w:szCs w:val="28"/>
        </w:rPr>
        <w:t>доменів</w:t>
      </w:r>
      <w:proofErr w:type="spellEnd"/>
      <w:r w:rsidRPr="003D00FA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:rsidR="003D00FA" w:rsidRDefault="003D00FA" w:rsidP="003D00FA">
      <w:pPr>
        <w:pStyle w:val="a7"/>
        <w:spacing w:before="0" w:beforeAutospacing="0" w:after="0" w:afterAutospacing="0" w:line="360" w:lineRule="auto"/>
        <w:ind w:firstLine="709"/>
        <w:rPr>
          <w:bCs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3D00FA">
        <w:rPr>
          <w:b/>
          <w:bCs/>
          <w:i/>
          <w:color w:val="000000" w:themeColor="text1"/>
          <w:kern w:val="24"/>
          <w:sz w:val="28"/>
          <w:szCs w:val="28"/>
        </w:rPr>
        <w:t>Комп’ютерна</w:t>
      </w:r>
      <w:proofErr w:type="spellEnd"/>
      <w:r w:rsidRPr="003D00FA">
        <w:rPr>
          <w:b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/>
          <w:bCs/>
          <w:i/>
          <w:color w:val="000000" w:themeColor="text1"/>
          <w:kern w:val="24"/>
          <w:sz w:val="28"/>
          <w:szCs w:val="28"/>
        </w:rPr>
        <w:t>версія</w:t>
      </w:r>
      <w:proofErr w:type="spellEnd"/>
      <w:r w:rsidRPr="003D00FA">
        <w:rPr>
          <w:b/>
          <w:bCs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proofErr w:type="gramStart"/>
      <w:r w:rsidRPr="003D00FA">
        <w:rPr>
          <w:b/>
          <w:bCs/>
          <w:i/>
          <w:color w:val="000000" w:themeColor="text1"/>
          <w:kern w:val="24"/>
          <w:sz w:val="28"/>
          <w:szCs w:val="28"/>
        </w:rPr>
        <w:t>досл</w:t>
      </w:r>
      <w:proofErr w:type="gramEnd"/>
      <w:r w:rsidRPr="003D00FA">
        <w:rPr>
          <w:b/>
          <w:bCs/>
          <w:i/>
          <w:color w:val="000000" w:themeColor="text1"/>
          <w:kern w:val="24"/>
          <w:sz w:val="28"/>
          <w:szCs w:val="28"/>
        </w:rPr>
        <w:t>ідження</w:t>
      </w:r>
      <w:proofErr w:type="spellEnd"/>
      <w:r>
        <w:rPr>
          <w:bCs/>
          <w:color w:val="000000" w:themeColor="text1"/>
          <w:kern w:val="24"/>
          <w:sz w:val="28"/>
          <w:szCs w:val="28"/>
          <w:lang w:val="uk-UA"/>
        </w:rPr>
        <w:t xml:space="preserve">  </w:t>
      </w:r>
      <w:r w:rsidRPr="003D00FA">
        <w:rPr>
          <w:bCs/>
          <w:color w:val="000000" w:themeColor="text1"/>
          <w:kern w:val="24"/>
          <w:sz w:val="28"/>
          <w:szCs w:val="28"/>
        </w:rPr>
        <w:t xml:space="preserve">88-92%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учнів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отримають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умовний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тестовий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зошит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набір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завдань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на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комп’ютері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)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із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чотирма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30-хвилинними кластерами,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або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комплексами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завдань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складеними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з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матеріалів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двох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доменів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галузей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),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отже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, час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оцінювання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для кожного з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доменів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становитиме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одну годину.</w:t>
      </w:r>
      <w:r>
        <w:rPr>
          <w:bCs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3D00FA" w:rsidRDefault="003D00FA" w:rsidP="003D00F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  <w:lang w:val="uk-UA"/>
        </w:rPr>
      </w:pPr>
      <w:r w:rsidRPr="003D00FA">
        <w:rPr>
          <w:color w:val="000000" w:themeColor="text1"/>
          <w:kern w:val="24"/>
          <w:sz w:val="28"/>
          <w:szCs w:val="28"/>
        </w:rPr>
        <w:t xml:space="preserve">У </w:t>
      </w:r>
      <w:proofErr w:type="gramStart"/>
      <w:r w:rsidRPr="003D00FA">
        <w:rPr>
          <w:color w:val="000000" w:themeColor="text1"/>
          <w:kern w:val="24"/>
          <w:sz w:val="28"/>
          <w:szCs w:val="28"/>
        </w:rPr>
        <w:t>кожному</w:t>
      </w:r>
      <w:proofErr w:type="gramEnd"/>
      <w:r w:rsidRPr="003D00FA">
        <w:rPr>
          <w:color w:val="000000" w:themeColor="text1"/>
          <w:kern w:val="24"/>
          <w:sz w:val="28"/>
          <w:szCs w:val="28"/>
        </w:rPr>
        <w:t xml:space="preserve"> з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тестових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зошитів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два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кластери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із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чотирьох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призначатимуться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для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вимірювання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читацької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грамотності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>.</w:t>
      </w:r>
      <w:r>
        <w:rPr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3D00FA" w:rsidRPr="003D00FA" w:rsidRDefault="003D00FA" w:rsidP="003D00F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</w:rPr>
      </w:pPr>
      <w:r w:rsidRPr="003D00FA">
        <w:rPr>
          <w:color w:val="000000" w:themeColor="text1"/>
          <w:kern w:val="24"/>
          <w:sz w:val="28"/>
          <w:szCs w:val="28"/>
        </w:rPr>
        <w:t xml:space="preserve"> Вони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формуватимуться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за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допомогою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proofErr w:type="gramStart"/>
      <w:r w:rsidRPr="003D00FA">
        <w:rPr>
          <w:color w:val="000000" w:themeColor="text1"/>
          <w:kern w:val="24"/>
          <w:sz w:val="28"/>
          <w:szCs w:val="28"/>
        </w:rPr>
        <w:t>р</w:t>
      </w:r>
      <w:proofErr w:type="gramEnd"/>
      <w:r w:rsidRPr="003D00FA">
        <w:rPr>
          <w:color w:val="000000" w:themeColor="text1"/>
          <w:kern w:val="24"/>
          <w:sz w:val="28"/>
          <w:szCs w:val="28"/>
        </w:rPr>
        <w:t>ізних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комбінацій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двох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із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чотирьох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доменів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, а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саме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: </w:t>
      </w:r>
    </w:p>
    <w:p w:rsidR="006C550A" w:rsidRPr="003D00FA" w:rsidRDefault="008532E4" w:rsidP="003D00FA">
      <w:pPr>
        <w:pStyle w:val="a7"/>
        <w:numPr>
          <w:ilvl w:val="0"/>
          <w:numId w:val="3"/>
        </w:numPr>
        <w:spacing w:line="360" w:lineRule="auto"/>
        <w:jc w:val="both"/>
        <w:rPr>
          <w:i/>
          <w:color w:val="000000" w:themeColor="text1"/>
          <w:kern w:val="24"/>
          <w:sz w:val="28"/>
          <w:szCs w:val="28"/>
        </w:rPr>
      </w:pPr>
      <w:proofErr w:type="spellStart"/>
      <w:r w:rsidRPr="003D00FA">
        <w:rPr>
          <w:bCs/>
          <w:i/>
          <w:color w:val="000000" w:themeColor="text1"/>
          <w:kern w:val="24"/>
          <w:sz w:val="28"/>
          <w:szCs w:val="28"/>
        </w:rPr>
        <w:t>читацька</w:t>
      </w:r>
      <w:proofErr w:type="spellEnd"/>
      <w:r w:rsidRPr="003D00FA">
        <w:rPr>
          <w:bCs/>
          <w:i/>
          <w:color w:val="000000" w:themeColor="text1"/>
          <w:kern w:val="24"/>
          <w:sz w:val="28"/>
          <w:szCs w:val="28"/>
        </w:rPr>
        <w:t xml:space="preserve"> й </w:t>
      </w:r>
      <w:proofErr w:type="spellStart"/>
      <w:r w:rsidRPr="003D00FA">
        <w:rPr>
          <w:bCs/>
          <w:i/>
          <w:color w:val="000000" w:themeColor="text1"/>
          <w:kern w:val="24"/>
          <w:sz w:val="28"/>
          <w:szCs w:val="28"/>
        </w:rPr>
        <w:t>природнича</w:t>
      </w:r>
      <w:proofErr w:type="spellEnd"/>
      <w:r w:rsidRPr="003D00FA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i/>
          <w:color w:val="000000" w:themeColor="text1"/>
          <w:kern w:val="24"/>
          <w:sz w:val="28"/>
          <w:szCs w:val="28"/>
        </w:rPr>
        <w:t>грамотність</w:t>
      </w:r>
      <w:proofErr w:type="spellEnd"/>
      <w:r w:rsidRPr="003D00FA">
        <w:rPr>
          <w:bCs/>
          <w:i/>
          <w:color w:val="000000" w:themeColor="text1"/>
          <w:kern w:val="24"/>
          <w:sz w:val="28"/>
          <w:szCs w:val="28"/>
        </w:rPr>
        <w:t xml:space="preserve">; </w:t>
      </w:r>
    </w:p>
    <w:p w:rsidR="006C550A" w:rsidRPr="003D00FA" w:rsidRDefault="008532E4" w:rsidP="003D00FA">
      <w:pPr>
        <w:pStyle w:val="a7"/>
        <w:numPr>
          <w:ilvl w:val="0"/>
          <w:numId w:val="3"/>
        </w:numPr>
        <w:spacing w:line="360" w:lineRule="auto"/>
        <w:jc w:val="both"/>
        <w:rPr>
          <w:i/>
          <w:color w:val="000000" w:themeColor="text1"/>
          <w:kern w:val="24"/>
          <w:sz w:val="28"/>
          <w:szCs w:val="28"/>
        </w:rPr>
      </w:pPr>
      <w:proofErr w:type="spellStart"/>
      <w:r w:rsidRPr="003D00FA">
        <w:rPr>
          <w:bCs/>
          <w:i/>
          <w:color w:val="000000" w:themeColor="text1"/>
          <w:kern w:val="24"/>
          <w:sz w:val="28"/>
          <w:szCs w:val="28"/>
        </w:rPr>
        <w:t>читацька</w:t>
      </w:r>
      <w:proofErr w:type="spellEnd"/>
      <w:r w:rsidRPr="003D00FA">
        <w:rPr>
          <w:bCs/>
          <w:i/>
          <w:color w:val="000000" w:themeColor="text1"/>
          <w:kern w:val="24"/>
          <w:sz w:val="28"/>
          <w:szCs w:val="28"/>
        </w:rPr>
        <w:t xml:space="preserve"> й </w:t>
      </w:r>
      <w:proofErr w:type="spellStart"/>
      <w:r w:rsidRPr="003D00FA">
        <w:rPr>
          <w:bCs/>
          <w:i/>
          <w:color w:val="000000" w:themeColor="text1"/>
          <w:kern w:val="24"/>
          <w:sz w:val="28"/>
          <w:szCs w:val="28"/>
        </w:rPr>
        <w:t>математична</w:t>
      </w:r>
      <w:proofErr w:type="spellEnd"/>
      <w:r w:rsidRPr="003D00FA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i/>
          <w:color w:val="000000" w:themeColor="text1"/>
          <w:kern w:val="24"/>
          <w:sz w:val="28"/>
          <w:szCs w:val="28"/>
        </w:rPr>
        <w:t>грамотність</w:t>
      </w:r>
      <w:proofErr w:type="spellEnd"/>
      <w:r w:rsidRPr="003D00FA">
        <w:rPr>
          <w:bCs/>
          <w:i/>
          <w:color w:val="000000" w:themeColor="text1"/>
          <w:kern w:val="24"/>
          <w:sz w:val="28"/>
          <w:szCs w:val="28"/>
        </w:rPr>
        <w:t xml:space="preserve">; </w:t>
      </w:r>
    </w:p>
    <w:p w:rsidR="006C550A" w:rsidRPr="003D00FA" w:rsidRDefault="008532E4" w:rsidP="003D00FA">
      <w:pPr>
        <w:pStyle w:val="a7"/>
        <w:numPr>
          <w:ilvl w:val="0"/>
          <w:numId w:val="3"/>
        </w:numPr>
        <w:spacing w:line="360" w:lineRule="auto"/>
        <w:jc w:val="both"/>
        <w:rPr>
          <w:i/>
          <w:color w:val="000000" w:themeColor="text1"/>
          <w:kern w:val="24"/>
          <w:sz w:val="28"/>
          <w:szCs w:val="28"/>
        </w:rPr>
      </w:pPr>
      <w:proofErr w:type="spellStart"/>
      <w:r w:rsidRPr="003D00FA">
        <w:rPr>
          <w:bCs/>
          <w:i/>
          <w:color w:val="000000" w:themeColor="text1"/>
          <w:kern w:val="24"/>
          <w:sz w:val="28"/>
          <w:szCs w:val="28"/>
        </w:rPr>
        <w:t>читацька</w:t>
      </w:r>
      <w:proofErr w:type="spellEnd"/>
      <w:r w:rsidRPr="003D00FA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i/>
          <w:color w:val="000000" w:themeColor="text1"/>
          <w:kern w:val="24"/>
          <w:sz w:val="28"/>
          <w:szCs w:val="28"/>
        </w:rPr>
        <w:t>грамотність</w:t>
      </w:r>
      <w:proofErr w:type="spellEnd"/>
      <w:r w:rsidRPr="003D00FA">
        <w:rPr>
          <w:bCs/>
          <w:i/>
          <w:color w:val="000000" w:themeColor="text1"/>
          <w:kern w:val="24"/>
          <w:sz w:val="28"/>
          <w:szCs w:val="28"/>
        </w:rPr>
        <w:t xml:space="preserve"> і глобальна </w:t>
      </w:r>
      <w:proofErr w:type="spellStart"/>
      <w:r w:rsidRPr="003D00FA">
        <w:rPr>
          <w:bCs/>
          <w:i/>
          <w:color w:val="000000" w:themeColor="text1"/>
          <w:kern w:val="24"/>
          <w:sz w:val="28"/>
          <w:szCs w:val="28"/>
        </w:rPr>
        <w:t>компетентність</w:t>
      </w:r>
      <w:proofErr w:type="spellEnd"/>
      <w:r w:rsidRPr="003D00FA">
        <w:rPr>
          <w:bCs/>
          <w:i/>
          <w:color w:val="000000" w:themeColor="text1"/>
          <w:kern w:val="24"/>
          <w:sz w:val="28"/>
          <w:szCs w:val="28"/>
        </w:rPr>
        <w:t xml:space="preserve">. </w:t>
      </w:r>
    </w:p>
    <w:p w:rsidR="003D00FA" w:rsidRPr="003D00FA" w:rsidRDefault="003D00FA" w:rsidP="008532E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</w:rPr>
      </w:pPr>
      <w:proofErr w:type="spellStart"/>
      <w:r w:rsidRPr="003D00FA">
        <w:rPr>
          <w:color w:val="000000" w:themeColor="text1"/>
          <w:kern w:val="24"/>
          <w:sz w:val="28"/>
          <w:szCs w:val="28"/>
        </w:rPr>
        <w:t>Упродовж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однієї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години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учні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надаватимуть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відповіді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з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читацької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грамотності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та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впродовж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ще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однієї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години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– з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іншої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неосновної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галузі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: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lastRenderedPageBreak/>
        <w:t>природничої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грамотності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математичної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грамотності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або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глобальної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компетентності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>.</w:t>
      </w:r>
    </w:p>
    <w:p w:rsidR="003D00FA" w:rsidRDefault="003D00FA" w:rsidP="008532E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3D00FA">
        <w:rPr>
          <w:color w:val="000000" w:themeColor="text1"/>
          <w:kern w:val="24"/>
          <w:sz w:val="28"/>
          <w:szCs w:val="28"/>
        </w:rPr>
        <w:t>Паперовий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формат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тестування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передбачає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формування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12 </w:t>
      </w:r>
      <w:proofErr w:type="spellStart"/>
      <w:proofErr w:type="gramStart"/>
      <w:r w:rsidRPr="003D00FA">
        <w:rPr>
          <w:color w:val="000000" w:themeColor="text1"/>
          <w:kern w:val="24"/>
          <w:sz w:val="28"/>
          <w:szCs w:val="28"/>
        </w:rPr>
        <w:t>р</w:t>
      </w:r>
      <w:proofErr w:type="gramEnd"/>
      <w:r w:rsidRPr="003D00FA">
        <w:rPr>
          <w:color w:val="000000" w:themeColor="text1"/>
          <w:kern w:val="24"/>
          <w:sz w:val="28"/>
          <w:szCs w:val="28"/>
        </w:rPr>
        <w:t>ізних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зошитів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для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учнів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тобто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майже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кожен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учень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в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аудиторії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отримає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унікальний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набір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завдань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що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дозволить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уникнути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списування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підказок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з боку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інструкторів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тощо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Кожен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зошит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складатиметься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з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кластерів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завдань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з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читання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(</w:t>
      </w:r>
      <w:proofErr w:type="spellStart"/>
      <w:proofErr w:type="gramStart"/>
      <w:r w:rsidRPr="003D00FA">
        <w:rPr>
          <w:color w:val="000000" w:themeColor="text1"/>
          <w:kern w:val="24"/>
          <w:sz w:val="28"/>
          <w:szCs w:val="28"/>
        </w:rPr>
        <w:t>пров</w:t>
      </w:r>
      <w:proofErr w:type="gramEnd"/>
      <w:r w:rsidRPr="003D00FA">
        <w:rPr>
          <w:color w:val="000000" w:themeColor="text1"/>
          <w:kern w:val="24"/>
          <w:sz w:val="28"/>
          <w:szCs w:val="28"/>
        </w:rPr>
        <w:t>ідної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галузі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), математики та </w:t>
      </w:r>
      <w:proofErr w:type="spellStart"/>
      <w:r w:rsidRPr="003D00FA">
        <w:rPr>
          <w:color w:val="000000" w:themeColor="text1"/>
          <w:kern w:val="24"/>
          <w:sz w:val="28"/>
          <w:szCs w:val="28"/>
        </w:rPr>
        <w:t>природничих</w:t>
      </w:r>
      <w:proofErr w:type="spellEnd"/>
      <w:r w:rsidRPr="003D00FA">
        <w:rPr>
          <w:color w:val="000000" w:themeColor="text1"/>
          <w:kern w:val="24"/>
          <w:sz w:val="28"/>
          <w:szCs w:val="28"/>
        </w:rPr>
        <w:t xml:space="preserve"> наук.</w:t>
      </w:r>
    </w:p>
    <w:p w:rsidR="003D00FA" w:rsidRDefault="003D00FA" w:rsidP="003D00F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i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3D00FA">
        <w:rPr>
          <w:b/>
          <w:bCs/>
          <w:i/>
          <w:color w:val="000000" w:themeColor="text1"/>
          <w:kern w:val="24"/>
          <w:sz w:val="28"/>
          <w:szCs w:val="28"/>
        </w:rPr>
        <w:t>Опитувальники</w:t>
      </w:r>
      <w:proofErr w:type="spellEnd"/>
      <w:r w:rsidRPr="003D00FA">
        <w:rPr>
          <w:b/>
          <w:bCs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/>
          <w:bCs/>
          <w:i/>
          <w:color w:val="000000" w:themeColor="text1"/>
          <w:kern w:val="24"/>
          <w:sz w:val="28"/>
          <w:szCs w:val="28"/>
        </w:rPr>
        <w:t>програми</w:t>
      </w:r>
      <w:proofErr w:type="spellEnd"/>
      <w:r>
        <w:rPr>
          <w:b/>
          <w:bCs/>
          <w:i/>
          <w:color w:val="000000" w:themeColor="text1"/>
          <w:kern w:val="24"/>
          <w:sz w:val="28"/>
          <w:szCs w:val="28"/>
          <w:lang w:val="uk-UA"/>
        </w:rPr>
        <w:t xml:space="preserve">:  </w:t>
      </w:r>
    </w:p>
    <w:p w:rsidR="003D00FA" w:rsidRDefault="003D00FA" w:rsidP="003D00F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iCs/>
          <w:color w:val="000000" w:themeColor="text1"/>
          <w:kern w:val="24"/>
          <w:sz w:val="28"/>
          <w:szCs w:val="28"/>
          <w:lang w:val="uk-UA"/>
        </w:rPr>
      </w:pPr>
      <w:r>
        <w:rPr>
          <w:b/>
          <w:bCs/>
          <w:i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proofErr w:type="gramStart"/>
      <w:r w:rsidRPr="003D00FA">
        <w:rPr>
          <w:bCs/>
          <w:color w:val="000000" w:themeColor="text1"/>
          <w:kern w:val="24"/>
          <w:sz w:val="28"/>
          <w:szCs w:val="28"/>
        </w:rPr>
        <w:t>П</w:t>
      </w:r>
      <w:proofErr w:type="gramEnd"/>
      <w:r w:rsidRPr="003D00FA">
        <w:rPr>
          <w:bCs/>
          <w:color w:val="000000" w:themeColor="text1"/>
          <w:kern w:val="24"/>
          <w:sz w:val="28"/>
          <w:szCs w:val="28"/>
        </w:rPr>
        <w:t>ід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час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проведення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основного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етапу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дослідження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PISA 2018 буде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впроваджено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два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обов’язкові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опитувальника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для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кожної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з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країн-учасниць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>: «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Опитувальник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для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учнів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», на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заповнення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якого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надається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близько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r w:rsidRPr="003D00FA">
        <w:rPr>
          <w:bCs/>
          <w:iCs/>
          <w:color w:val="000000" w:themeColor="text1"/>
          <w:kern w:val="24"/>
          <w:sz w:val="28"/>
          <w:szCs w:val="28"/>
        </w:rPr>
        <w:t xml:space="preserve">35 </w:t>
      </w:r>
      <w:proofErr w:type="spellStart"/>
      <w:r w:rsidRPr="003D00FA">
        <w:rPr>
          <w:bCs/>
          <w:iCs/>
          <w:color w:val="000000" w:themeColor="text1"/>
          <w:kern w:val="24"/>
          <w:sz w:val="28"/>
          <w:szCs w:val="28"/>
        </w:rPr>
        <w:t>хвилин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>, та «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Опитувальник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для </w:t>
      </w:r>
      <w:proofErr w:type="spellStart"/>
      <w:proofErr w:type="gramStart"/>
      <w:r w:rsidRPr="003D00FA">
        <w:rPr>
          <w:bCs/>
          <w:color w:val="000000" w:themeColor="text1"/>
          <w:kern w:val="24"/>
          <w:sz w:val="28"/>
          <w:szCs w:val="28"/>
        </w:rPr>
        <w:t>адм</w:t>
      </w:r>
      <w:proofErr w:type="gramEnd"/>
      <w:r w:rsidRPr="003D00FA">
        <w:rPr>
          <w:bCs/>
          <w:color w:val="000000" w:themeColor="text1"/>
          <w:kern w:val="24"/>
          <w:sz w:val="28"/>
          <w:szCs w:val="28"/>
        </w:rPr>
        <w:t>іністрації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навчальних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закладів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», час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заповнення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якого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становить </w:t>
      </w:r>
      <w:r w:rsidRPr="003D00FA">
        <w:rPr>
          <w:bCs/>
          <w:iCs/>
          <w:color w:val="000000" w:themeColor="text1"/>
          <w:kern w:val="24"/>
          <w:sz w:val="28"/>
          <w:szCs w:val="28"/>
        </w:rPr>
        <w:t xml:space="preserve">45 </w:t>
      </w:r>
      <w:proofErr w:type="spellStart"/>
      <w:r w:rsidRPr="003D00FA">
        <w:rPr>
          <w:bCs/>
          <w:iCs/>
          <w:color w:val="000000" w:themeColor="text1"/>
          <w:kern w:val="24"/>
          <w:sz w:val="28"/>
          <w:szCs w:val="28"/>
        </w:rPr>
        <w:t>хвилин</w:t>
      </w:r>
      <w:proofErr w:type="spellEnd"/>
      <w:r w:rsidRPr="003D00FA">
        <w:rPr>
          <w:bCs/>
          <w:iCs/>
          <w:color w:val="000000" w:themeColor="text1"/>
          <w:kern w:val="24"/>
          <w:sz w:val="28"/>
          <w:szCs w:val="28"/>
        </w:rPr>
        <w:t>.</w:t>
      </w:r>
      <w:r>
        <w:rPr>
          <w:bCs/>
          <w:iCs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3D00FA" w:rsidRPr="003D00FA" w:rsidRDefault="003D00FA" w:rsidP="003D00F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3D00FA">
        <w:rPr>
          <w:bCs/>
          <w:color w:val="000000" w:themeColor="text1"/>
          <w:kern w:val="24"/>
          <w:sz w:val="28"/>
          <w:szCs w:val="28"/>
        </w:rPr>
        <w:t xml:space="preserve">PISA 2018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пропонує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учням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також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додаткові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опитувальники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: </w:t>
      </w:r>
      <w:r>
        <w:rPr>
          <w:bCs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6C550A" w:rsidRPr="003D00FA" w:rsidRDefault="008532E4" w:rsidP="003D00FA">
      <w:pPr>
        <w:pStyle w:val="a7"/>
        <w:numPr>
          <w:ilvl w:val="0"/>
          <w:numId w:val="4"/>
        </w:numPr>
        <w:spacing w:line="360" w:lineRule="auto"/>
        <w:rPr>
          <w:bCs/>
          <w:color w:val="000000" w:themeColor="text1"/>
          <w:kern w:val="24"/>
          <w:sz w:val="28"/>
          <w:szCs w:val="28"/>
        </w:rPr>
      </w:pPr>
      <w:r w:rsidRPr="003D00FA">
        <w:rPr>
          <w:bCs/>
          <w:color w:val="000000" w:themeColor="text1"/>
          <w:kern w:val="24"/>
          <w:sz w:val="28"/>
          <w:szCs w:val="28"/>
        </w:rPr>
        <w:t xml:space="preserve"> «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Опитувальник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про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освітній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вибі</w:t>
      </w:r>
      <w:proofErr w:type="gramStart"/>
      <w:r w:rsidRPr="003D00FA">
        <w:rPr>
          <w:bCs/>
          <w:color w:val="000000" w:themeColor="text1"/>
          <w:kern w:val="24"/>
          <w:sz w:val="28"/>
          <w:szCs w:val="28"/>
        </w:rPr>
        <w:t>р</w:t>
      </w:r>
      <w:proofErr w:type="spellEnd"/>
      <w:proofErr w:type="gramEnd"/>
      <w:r w:rsidRPr="003D00FA">
        <w:rPr>
          <w:bCs/>
          <w:color w:val="000000" w:themeColor="text1"/>
          <w:kern w:val="24"/>
          <w:sz w:val="28"/>
          <w:szCs w:val="28"/>
        </w:rPr>
        <w:t xml:space="preserve">» (10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хв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>.),</w:t>
      </w:r>
    </w:p>
    <w:p w:rsidR="006C550A" w:rsidRPr="003D00FA" w:rsidRDefault="008532E4" w:rsidP="003D00FA">
      <w:pPr>
        <w:pStyle w:val="a7"/>
        <w:numPr>
          <w:ilvl w:val="0"/>
          <w:numId w:val="4"/>
        </w:numPr>
        <w:spacing w:line="360" w:lineRule="auto"/>
        <w:rPr>
          <w:bCs/>
          <w:color w:val="000000" w:themeColor="text1"/>
          <w:kern w:val="24"/>
          <w:sz w:val="28"/>
          <w:szCs w:val="28"/>
        </w:rPr>
      </w:pPr>
      <w:r w:rsidRPr="003D00FA">
        <w:rPr>
          <w:bCs/>
          <w:color w:val="000000" w:themeColor="text1"/>
          <w:kern w:val="24"/>
          <w:sz w:val="28"/>
          <w:szCs w:val="28"/>
        </w:rPr>
        <w:t xml:space="preserve"> «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Опитувальник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про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володіння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ІКТ» (10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хв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>.)</w:t>
      </w:r>
    </w:p>
    <w:p w:rsidR="006C550A" w:rsidRPr="003D00FA" w:rsidRDefault="008532E4" w:rsidP="003D00FA">
      <w:pPr>
        <w:pStyle w:val="a7"/>
        <w:numPr>
          <w:ilvl w:val="0"/>
          <w:numId w:val="4"/>
        </w:numPr>
        <w:spacing w:line="360" w:lineRule="auto"/>
        <w:rPr>
          <w:bCs/>
          <w:color w:val="000000" w:themeColor="text1"/>
          <w:kern w:val="24"/>
          <w:sz w:val="28"/>
          <w:szCs w:val="28"/>
        </w:rPr>
      </w:pPr>
      <w:r w:rsidRPr="003D00FA">
        <w:rPr>
          <w:bCs/>
          <w:color w:val="000000" w:themeColor="text1"/>
          <w:kern w:val="24"/>
          <w:sz w:val="28"/>
          <w:szCs w:val="28"/>
        </w:rPr>
        <w:t xml:space="preserve">  «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Опитувальник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про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благополуччя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» (15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хв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>.).</w:t>
      </w:r>
      <w:r w:rsidR="003D00FA">
        <w:rPr>
          <w:bCs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3D00FA" w:rsidRPr="003D00FA" w:rsidRDefault="003D00FA" w:rsidP="003D00FA">
      <w:pPr>
        <w:pStyle w:val="a7"/>
        <w:spacing w:line="360" w:lineRule="auto"/>
        <w:ind w:firstLine="709"/>
        <w:rPr>
          <w:bCs/>
          <w:color w:val="000000" w:themeColor="text1"/>
          <w:kern w:val="24"/>
          <w:sz w:val="28"/>
          <w:szCs w:val="28"/>
          <w:lang w:val="uk-UA"/>
        </w:rPr>
      </w:pPr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Також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PISA 2018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додатково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пропону</w:t>
      </w:r>
      <w:proofErr w:type="gramStart"/>
      <w:r w:rsidRPr="003D00FA">
        <w:rPr>
          <w:bCs/>
          <w:color w:val="000000" w:themeColor="text1"/>
          <w:kern w:val="24"/>
          <w:sz w:val="28"/>
          <w:szCs w:val="28"/>
        </w:rPr>
        <w:t>є</w:t>
      </w:r>
      <w:proofErr w:type="spellEnd"/>
      <w:r>
        <w:rPr>
          <w:bCs/>
          <w:color w:val="000000" w:themeColor="text1"/>
          <w:kern w:val="24"/>
          <w:sz w:val="28"/>
          <w:szCs w:val="28"/>
          <w:lang w:val="uk-UA"/>
        </w:rPr>
        <w:t>:</w:t>
      </w:r>
      <w:proofErr w:type="gramEnd"/>
    </w:p>
    <w:p w:rsidR="006C550A" w:rsidRPr="003D00FA" w:rsidRDefault="008532E4" w:rsidP="003D00FA">
      <w:pPr>
        <w:pStyle w:val="a7"/>
        <w:numPr>
          <w:ilvl w:val="0"/>
          <w:numId w:val="5"/>
        </w:numPr>
        <w:spacing w:line="360" w:lineRule="auto"/>
        <w:rPr>
          <w:bCs/>
          <w:color w:val="000000" w:themeColor="text1"/>
          <w:kern w:val="24"/>
          <w:sz w:val="28"/>
          <w:szCs w:val="28"/>
        </w:rPr>
      </w:pPr>
      <w:r w:rsidRPr="003D00FA">
        <w:rPr>
          <w:bCs/>
          <w:color w:val="000000" w:themeColor="text1"/>
          <w:kern w:val="24"/>
          <w:sz w:val="28"/>
          <w:szCs w:val="28"/>
        </w:rPr>
        <w:t xml:space="preserve"> «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Опитувальник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для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вчителів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» </w:t>
      </w:r>
    </w:p>
    <w:p w:rsidR="006C550A" w:rsidRPr="003D00FA" w:rsidRDefault="008532E4" w:rsidP="003D00FA">
      <w:pPr>
        <w:pStyle w:val="a7"/>
        <w:numPr>
          <w:ilvl w:val="0"/>
          <w:numId w:val="5"/>
        </w:numPr>
        <w:spacing w:line="360" w:lineRule="auto"/>
        <w:rPr>
          <w:bCs/>
          <w:color w:val="000000" w:themeColor="text1"/>
          <w:kern w:val="24"/>
          <w:sz w:val="28"/>
          <w:szCs w:val="28"/>
        </w:rPr>
      </w:pPr>
      <w:r w:rsidRPr="003D00FA">
        <w:rPr>
          <w:bCs/>
          <w:color w:val="000000" w:themeColor="text1"/>
          <w:kern w:val="24"/>
          <w:sz w:val="28"/>
          <w:szCs w:val="28"/>
        </w:rPr>
        <w:t xml:space="preserve"> «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Опитувальник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для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батьків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». </w:t>
      </w:r>
    </w:p>
    <w:p w:rsidR="003D00FA" w:rsidRDefault="003D00FA" w:rsidP="003D00FA">
      <w:pPr>
        <w:pStyle w:val="a7"/>
        <w:spacing w:before="0" w:beforeAutospacing="0" w:after="0" w:afterAutospacing="0" w:line="360" w:lineRule="auto"/>
        <w:ind w:left="720"/>
        <w:rPr>
          <w:b/>
          <w:bCs/>
          <w:color w:val="000000" w:themeColor="text1"/>
          <w:kern w:val="24"/>
          <w:sz w:val="28"/>
          <w:szCs w:val="28"/>
          <w:lang w:val="uk-UA"/>
        </w:rPr>
      </w:pPr>
      <w:r w:rsidRPr="003D00FA">
        <w:rPr>
          <w:b/>
          <w:bCs/>
          <w:color w:val="000000" w:themeColor="text1"/>
          <w:kern w:val="24"/>
          <w:sz w:val="28"/>
          <w:szCs w:val="28"/>
          <w:lang w:val="uk-UA"/>
        </w:rPr>
        <w:t>Використання результатів дослідження в освітній практиці</w:t>
      </w:r>
      <w:r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. </w:t>
      </w:r>
    </w:p>
    <w:p w:rsidR="003D00FA" w:rsidRDefault="003D00FA" w:rsidP="003D00FA">
      <w:pPr>
        <w:pStyle w:val="a7"/>
        <w:spacing w:before="0" w:beforeAutospacing="0" w:after="0" w:afterAutospacing="0" w:line="360" w:lineRule="auto"/>
        <w:ind w:left="142" w:firstLine="709"/>
        <w:jc w:val="both"/>
        <w:rPr>
          <w:b/>
          <w:bCs/>
          <w:color w:val="000000" w:themeColor="text1"/>
          <w:kern w:val="24"/>
          <w:sz w:val="28"/>
          <w:szCs w:val="28"/>
          <w:lang w:val="uk-UA"/>
        </w:rPr>
      </w:pPr>
      <w:r w:rsidRPr="003D00FA">
        <w:rPr>
          <w:b/>
          <w:bCs/>
          <w:color w:val="000000" w:themeColor="text1"/>
          <w:kern w:val="24"/>
          <w:sz w:val="28"/>
          <w:szCs w:val="28"/>
        </w:rPr>
        <w:t>PISA</w:t>
      </w:r>
      <w:r w:rsidRPr="003D00FA">
        <w:rPr>
          <w:bCs/>
          <w:color w:val="000000" w:themeColor="text1"/>
          <w:kern w:val="24"/>
          <w:sz w:val="28"/>
          <w:szCs w:val="28"/>
          <w:lang w:val="uk-UA"/>
        </w:rPr>
        <w:t xml:space="preserve"> позитивно сприймається управлінцями, які приймають </w:t>
      </w:r>
      <w:proofErr w:type="gramStart"/>
      <w:r w:rsidRPr="003D00FA">
        <w:rPr>
          <w:bCs/>
          <w:color w:val="000000" w:themeColor="text1"/>
          <w:kern w:val="24"/>
          <w:sz w:val="28"/>
          <w:szCs w:val="28"/>
          <w:lang w:val="uk-UA"/>
        </w:rPr>
        <w:t>р</w:t>
      </w:r>
      <w:proofErr w:type="gramEnd"/>
      <w:r w:rsidRPr="003D00FA">
        <w:rPr>
          <w:bCs/>
          <w:color w:val="000000" w:themeColor="text1"/>
          <w:kern w:val="24"/>
          <w:sz w:val="28"/>
          <w:szCs w:val="28"/>
          <w:lang w:val="uk-UA"/>
        </w:rPr>
        <w:t xml:space="preserve">ішення щодо освітньої політики, як дієвий та надійний інструмент для міжнародного порівняльного аналізу показників систем освіти. Факти доводять, що більшість країн-учасниць дослідження розпочали реформи в освіті та впровадження освітніх проектів саме у відповідь на оцінювання </w:t>
      </w:r>
      <w:r w:rsidRPr="003D00FA">
        <w:rPr>
          <w:b/>
          <w:bCs/>
          <w:color w:val="000000" w:themeColor="text1"/>
          <w:kern w:val="24"/>
          <w:sz w:val="28"/>
          <w:szCs w:val="28"/>
        </w:rPr>
        <w:t>PISA</w:t>
      </w:r>
      <w:r w:rsidRPr="003D00FA">
        <w:rPr>
          <w:b/>
          <w:bCs/>
          <w:color w:val="000000" w:themeColor="text1"/>
          <w:kern w:val="24"/>
          <w:sz w:val="28"/>
          <w:szCs w:val="28"/>
          <w:lang w:val="uk-UA"/>
        </w:rPr>
        <w:t>.</w:t>
      </w:r>
    </w:p>
    <w:p w:rsidR="003D00FA" w:rsidRDefault="003D00FA" w:rsidP="003D00FA">
      <w:pPr>
        <w:pStyle w:val="a7"/>
        <w:spacing w:line="360" w:lineRule="auto"/>
        <w:ind w:left="142" w:firstLine="709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3D00FA">
        <w:rPr>
          <w:bCs/>
          <w:color w:val="000000" w:themeColor="text1"/>
          <w:kern w:val="24"/>
          <w:sz w:val="28"/>
          <w:szCs w:val="28"/>
          <w:lang w:val="uk-UA"/>
        </w:rPr>
        <w:lastRenderedPageBreak/>
        <w:t xml:space="preserve">Програма </w:t>
      </w:r>
      <w:r w:rsidRPr="003D00FA">
        <w:rPr>
          <w:b/>
          <w:bCs/>
          <w:color w:val="000000" w:themeColor="text1"/>
          <w:kern w:val="24"/>
          <w:sz w:val="28"/>
          <w:szCs w:val="28"/>
        </w:rPr>
        <w:t>PISA</w:t>
      </w:r>
      <w:r w:rsidRPr="003D00FA">
        <w:rPr>
          <w:bCs/>
          <w:color w:val="000000" w:themeColor="text1"/>
          <w:kern w:val="24"/>
          <w:sz w:val="28"/>
          <w:szCs w:val="28"/>
          <w:lang w:val="uk-UA"/>
        </w:rPr>
        <w:t xml:space="preserve"> – не лише дослідження, вона містить ключові стратегічні й політичні рекомендації, що створюють нову основу для співпраці у визначенні освітніх цілей та їх досягненні.</w:t>
      </w:r>
    </w:p>
    <w:p w:rsidR="003D00FA" w:rsidRDefault="003D00FA" w:rsidP="008532E4">
      <w:pPr>
        <w:pStyle w:val="a7"/>
        <w:spacing w:before="0" w:beforeAutospacing="0" w:after="0" w:afterAutospacing="0" w:line="360" w:lineRule="auto"/>
        <w:ind w:left="142" w:firstLine="709"/>
        <w:jc w:val="both"/>
        <w:rPr>
          <w:b/>
          <w:bCs/>
          <w:color w:val="000000" w:themeColor="text1"/>
          <w:kern w:val="24"/>
          <w:sz w:val="28"/>
          <w:szCs w:val="28"/>
          <w:lang w:val="uk-UA"/>
        </w:rPr>
      </w:pPr>
      <w:r w:rsidRPr="003D00FA">
        <w:rPr>
          <w:b/>
          <w:bCs/>
          <w:color w:val="000000" w:themeColor="text1"/>
          <w:kern w:val="24"/>
          <w:sz w:val="28"/>
          <w:szCs w:val="28"/>
          <w:lang w:val="uk-UA"/>
        </w:rPr>
        <w:t>З досвіду країн – учасниць.</w:t>
      </w:r>
    </w:p>
    <w:p w:rsidR="008532E4" w:rsidRDefault="003D00FA" w:rsidP="008532E4">
      <w:pPr>
        <w:pStyle w:val="a7"/>
        <w:spacing w:before="0" w:beforeAutospacing="0" w:after="0" w:afterAutospacing="0" w:line="360" w:lineRule="auto"/>
        <w:ind w:left="142" w:firstLine="709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3D00FA">
        <w:rPr>
          <w:bCs/>
          <w:color w:val="000000" w:themeColor="text1"/>
          <w:kern w:val="24"/>
          <w:sz w:val="28"/>
          <w:szCs w:val="28"/>
          <w:lang w:val="uk-UA"/>
        </w:rPr>
        <w:t xml:space="preserve">У відповідь на отримані невисокі показники </w:t>
      </w:r>
      <w:r w:rsidRPr="003D00FA">
        <w:rPr>
          <w:b/>
          <w:bCs/>
          <w:color w:val="000000" w:themeColor="text1"/>
          <w:kern w:val="24"/>
          <w:sz w:val="28"/>
          <w:szCs w:val="28"/>
        </w:rPr>
        <w:t>PISA</w:t>
      </w:r>
      <w:r w:rsidRPr="003D00FA"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-2006 </w:t>
      </w:r>
      <w:r w:rsidRPr="003D00FA">
        <w:rPr>
          <w:bCs/>
          <w:color w:val="000000" w:themeColor="text1"/>
          <w:kern w:val="24"/>
          <w:sz w:val="28"/>
          <w:szCs w:val="28"/>
          <w:lang w:val="uk-UA"/>
        </w:rPr>
        <w:t>Мексика розпочала нову реформу, відому як «Альянс заради якості освіти», яка ґрунтувалася на угоді між урядом, освітньою спілкою (</w:t>
      </w:r>
      <w:r w:rsidRPr="003D00FA">
        <w:rPr>
          <w:bCs/>
          <w:color w:val="000000" w:themeColor="text1"/>
          <w:kern w:val="24"/>
          <w:sz w:val="28"/>
          <w:szCs w:val="28"/>
        </w:rPr>
        <w:t>SNTE</w:t>
      </w:r>
      <w:r w:rsidRPr="003D00FA">
        <w:rPr>
          <w:bCs/>
          <w:color w:val="000000" w:themeColor="text1"/>
          <w:kern w:val="24"/>
          <w:sz w:val="28"/>
          <w:szCs w:val="28"/>
          <w:lang w:val="uk-UA"/>
        </w:rPr>
        <w:t>) та ОЕСР.</w:t>
      </w:r>
      <w:r w:rsidR="008532E4">
        <w:rPr>
          <w:bCs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8532E4" w:rsidRDefault="003D00FA" w:rsidP="008532E4">
      <w:pPr>
        <w:pStyle w:val="a7"/>
        <w:spacing w:before="0" w:beforeAutospacing="0" w:after="0" w:afterAutospacing="0" w:line="360" w:lineRule="auto"/>
        <w:ind w:left="142" w:firstLine="709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3D00FA">
        <w:rPr>
          <w:bCs/>
          <w:color w:val="000000" w:themeColor="text1"/>
          <w:kern w:val="24"/>
          <w:sz w:val="28"/>
          <w:szCs w:val="28"/>
          <w:lang w:val="uk-UA"/>
        </w:rPr>
        <w:t xml:space="preserve">Італія також скористалася результатами </w:t>
      </w:r>
      <w:r w:rsidRPr="003D00FA">
        <w:rPr>
          <w:b/>
          <w:bCs/>
          <w:color w:val="000000" w:themeColor="text1"/>
          <w:kern w:val="24"/>
          <w:sz w:val="28"/>
          <w:szCs w:val="28"/>
        </w:rPr>
        <w:t>PISA</w:t>
      </w:r>
      <w:r w:rsidRPr="003D00FA">
        <w:rPr>
          <w:bCs/>
          <w:color w:val="000000" w:themeColor="text1"/>
          <w:kern w:val="24"/>
          <w:sz w:val="28"/>
          <w:szCs w:val="28"/>
          <w:lang w:val="uk-UA"/>
        </w:rPr>
        <w:t xml:space="preserve"> й радикально змінила стан національної освіти, запропонувавши, наприклад, скорочення шкільного тижня, ліквідацію частини вчительських посад та впровадження щорічного бонусу кращим учителям у розмірі 5000-7000 євро.</w:t>
      </w:r>
      <w:r w:rsidR="008532E4">
        <w:rPr>
          <w:bCs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3D00FA" w:rsidRDefault="003D00FA" w:rsidP="008532E4">
      <w:pPr>
        <w:pStyle w:val="a7"/>
        <w:spacing w:before="0" w:beforeAutospacing="0" w:after="0" w:afterAutospacing="0" w:line="360" w:lineRule="auto"/>
        <w:ind w:left="142" w:firstLine="709"/>
        <w:rPr>
          <w:bCs/>
          <w:color w:val="000000" w:themeColor="text1"/>
          <w:kern w:val="24"/>
          <w:sz w:val="28"/>
          <w:szCs w:val="28"/>
          <w:lang w:val="uk-UA"/>
        </w:rPr>
      </w:pPr>
      <w:r w:rsidRPr="003D00FA">
        <w:rPr>
          <w:bCs/>
          <w:color w:val="000000" w:themeColor="text1"/>
          <w:kern w:val="24"/>
          <w:sz w:val="28"/>
          <w:szCs w:val="28"/>
        </w:rPr>
        <w:t xml:space="preserve">У США та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Франції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дані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r w:rsidRPr="003D00FA">
        <w:rPr>
          <w:b/>
          <w:bCs/>
          <w:color w:val="000000" w:themeColor="text1"/>
          <w:kern w:val="24"/>
          <w:sz w:val="28"/>
          <w:szCs w:val="28"/>
        </w:rPr>
        <w:t>PISA</w:t>
      </w:r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були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використані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для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обґрунтування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освітніх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реформ шляхом </w:t>
      </w:r>
      <w:proofErr w:type="spellStart"/>
      <w:proofErr w:type="gramStart"/>
      <w:r w:rsidRPr="003D00FA">
        <w:rPr>
          <w:bCs/>
          <w:color w:val="000000" w:themeColor="text1"/>
          <w:kern w:val="24"/>
          <w:sz w:val="28"/>
          <w:szCs w:val="28"/>
        </w:rPr>
        <w:t>п</w:t>
      </w:r>
      <w:proofErr w:type="gramEnd"/>
      <w:r w:rsidRPr="003D00FA">
        <w:rPr>
          <w:bCs/>
          <w:color w:val="000000" w:themeColor="text1"/>
          <w:kern w:val="24"/>
          <w:sz w:val="28"/>
          <w:szCs w:val="28"/>
        </w:rPr>
        <w:t>ідвищення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продуктивності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 xml:space="preserve"> й </w:t>
      </w:r>
      <w:proofErr w:type="spellStart"/>
      <w:r w:rsidRPr="003D00FA">
        <w:rPr>
          <w:bCs/>
          <w:color w:val="000000" w:themeColor="text1"/>
          <w:kern w:val="24"/>
          <w:sz w:val="28"/>
          <w:szCs w:val="28"/>
        </w:rPr>
        <w:t>конкурентоспроможності</w:t>
      </w:r>
      <w:proofErr w:type="spellEnd"/>
      <w:r w:rsidRPr="003D00FA">
        <w:rPr>
          <w:bCs/>
          <w:color w:val="000000" w:themeColor="text1"/>
          <w:kern w:val="24"/>
          <w:sz w:val="28"/>
          <w:szCs w:val="28"/>
        </w:rPr>
        <w:t>.</w:t>
      </w:r>
    </w:p>
    <w:p w:rsidR="008532E4" w:rsidRDefault="008532E4" w:rsidP="008532E4">
      <w:pPr>
        <w:pStyle w:val="a7"/>
        <w:spacing w:before="0" w:beforeAutospacing="0" w:after="0" w:afterAutospacing="0" w:line="360" w:lineRule="auto"/>
        <w:ind w:left="142" w:firstLine="709"/>
        <w:rPr>
          <w:b/>
          <w:bCs/>
          <w:color w:val="000000" w:themeColor="text1"/>
          <w:kern w:val="24"/>
          <w:sz w:val="28"/>
          <w:szCs w:val="28"/>
          <w:lang w:val="uk-UA"/>
        </w:rPr>
      </w:pPr>
      <w:r w:rsidRPr="00725E33">
        <w:rPr>
          <w:b/>
          <w:bCs/>
          <w:color w:val="000000" w:themeColor="text1"/>
          <w:kern w:val="24"/>
          <w:sz w:val="28"/>
          <w:szCs w:val="28"/>
          <w:lang w:val="uk-UA"/>
        </w:rPr>
        <w:t>Що може отримати Україна?</w:t>
      </w:r>
    </w:p>
    <w:p w:rsidR="008532E4" w:rsidRDefault="008532E4" w:rsidP="008532E4">
      <w:pPr>
        <w:pStyle w:val="a7"/>
        <w:spacing w:before="0" w:beforeAutospacing="0" w:after="0" w:afterAutospacing="0" w:line="360" w:lineRule="auto"/>
        <w:ind w:left="142" w:firstLine="709"/>
        <w:rPr>
          <w:bCs/>
          <w:color w:val="000000" w:themeColor="text1"/>
          <w:kern w:val="24"/>
          <w:sz w:val="28"/>
          <w:szCs w:val="28"/>
          <w:lang w:val="uk-UA"/>
        </w:rPr>
      </w:pPr>
      <w:r w:rsidRPr="008532E4">
        <w:rPr>
          <w:bCs/>
          <w:color w:val="000000" w:themeColor="text1"/>
          <w:kern w:val="24"/>
          <w:sz w:val="28"/>
          <w:szCs w:val="28"/>
          <w:lang w:val="uk-UA"/>
        </w:rPr>
        <w:t xml:space="preserve">Долучаючись до програми </w:t>
      </w:r>
      <w:r w:rsidRPr="008532E4">
        <w:rPr>
          <w:b/>
          <w:bCs/>
          <w:color w:val="000000" w:themeColor="text1"/>
          <w:kern w:val="24"/>
          <w:sz w:val="28"/>
          <w:szCs w:val="28"/>
        </w:rPr>
        <w:t>PISA</w:t>
      </w:r>
      <w:r w:rsidRPr="008532E4">
        <w:rPr>
          <w:bCs/>
          <w:color w:val="000000" w:themeColor="text1"/>
          <w:kern w:val="24"/>
          <w:sz w:val="28"/>
          <w:szCs w:val="28"/>
          <w:lang w:val="uk-UA"/>
        </w:rPr>
        <w:t xml:space="preserve">, Україна може запозичити досвід країн, які активно використовують результати дослідження для вивчення чинників, що впливають на якість освіти й удосконалення власних освітніх моделей, для здійснення реформувань у вітчизняній освітній галузі на основі реальних даних про навчальні досягнення наших учнів, а також надані на його основі рекомендації сприятимуть зростанню якості освіти в нашій країні й покращенню її показників у наступних дослідженнях </w:t>
      </w:r>
      <w:r w:rsidRPr="008532E4">
        <w:rPr>
          <w:b/>
          <w:bCs/>
          <w:color w:val="000000" w:themeColor="text1"/>
          <w:kern w:val="24"/>
          <w:sz w:val="28"/>
          <w:szCs w:val="28"/>
        </w:rPr>
        <w:t>PISA</w:t>
      </w:r>
      <w:r w:rsidRPr="008532E4">
        <w:rPr>
          <w:bCs/>
          <w:color w:val="000000" w:themeColor="text1"/>
          <w:kern w:val="24"/>
          <w:sz w:val="28"/>
          <w:szCs w:val="28"/>
          <w:lang w:val="uk-UA"/>
        </w:rPr>
        <w:t>.</w:t>
      </w:r>
    </w:p>
    <w:p w:rsidR="008532E4" w:rsidRDefault="008532E4" w:rsidP="008532E4">
      <w:pPr>
        <w:pStyle w:val="a7"/>
        <w:spacing w:before="0" w:beforeAutospacing="0" w:after="0" w:afterAutospacing="0" w:line="360" w:lineRule="auto"/>
        <w:ind w:left="142" w:firstLine="709"/>
        <w:rPr>
          <w:bCs/>
          <w:color w:val="000000" w:themeColor="text1"/>
          <w:kern w:val="24"/>
          <w:sz w:val="28"/>
          <w:szCs w:val="28"/>
          <w:lang w:val="uk-UA"/>
        </w:rPr>
      </w:pPr>
    </w:p>
    <w:p w:rsidR="008532E4" w:rsidRPr="008532E4" w:rsidRDefault="008532E4" w:rsidP="008532E4">
      <w:pPr>
        <w:pStyle w:val="a7"/>
        <w:spacing w:before="0" w:beforeAutospacing="0" w:after="0" w:afterAutospacing="0" w:line="360" w:lineRule="auto"/>
        <w:ind w:left="142" w:firstLine="709"/>
        <w:jc w:val="center"/>
        <w:rPr>
          <w:b/>
          <w:bCs/>
          <w:i/>
          <w:color w:val="000000" w:themeColor="text1"/>
          <w:kern w:val="24"/>
          <w:sz w:val="28"/>
          <w:szCs w:val="28"/>
          <w:lang w:val="uk-UA"/>
        </w:rPr>
      </w:pPr>
      <w:r w:rsidRPr="008532E4">
        <w:rPr>
          <w:b/>
          <w:bCs/>
          <w:i/>
          <w:color w:val="000000" w:themeColor="text1"/>
          <w:kern w:val="24"/>
          <w:sz w:val="28"/>
          <w:szCs w:val="28"/>
          <w:lang w:val="uk-UA"/>
        </w:rPr>
        <w:t>УСПІХІВ!!!</w:t>
      </w:r>
    </w:p>
    <w:p w:rsidR="008532E4" w:rsidRPr="008532E4" w:rsidRDefault="008532E4" w:rsidP="008532E4">
      <w:pPr>
        <w:pStyle w:val="a7"/>
        <w:spacing w:line="360" w:lineRule="auto"/>
        <w:ind w:left="142" w:firstLine="709"/>
        <w:rPr>
          <w:bCs/>
          <w:color w:val="000000" w:themeColor="text1"/>
          <w:kern w:val="24"/>
          <w:sz w:val="28"/>
          <w:szCs w:val="28"/>
          <w:lang w:val="uk-UA"/>
        </w:rPr>
      </w:pPr>
    </w:p>
    <w:p w:rsidR="008532E4" w:rsidRPr="008532E4" w:rsidRDefault="008532E4" w:rsidP="008532E4">
      <w:pPr>
        <w:pStyle w:val="a7"/>
        <w:spacing w:before="0" w:beforeAutospacing="0" w:after="0" w:afterAutospacing="0" w:line="360" w:lineRule="auto"/>
        <w:ind w:left="142" w:firstLine="709"/>
        <w:rPr>
          <w:bCs/>
          <w:color w:val="000000" w:themeColor="text1"/>
          <w:kern w:val="24"/>
          <w:sz w:val="28"/>
          <w:szCs w:val="28"/>
          <w:lang w:val="uk-UA"/>
        </w:rPr>
      </w:pPr>
      <w:bookmarkStart w:id="0" w:name="_GoBack"/>
      <w:bookmarkEnd w:id="0"/>
    </w:p>
    <w:sectPr w:rsidR="008532E4" w:rsidRPr="008532E4" w:rsidSect="004C18CC">
      <w:pgSz w:w="11906" w:h="16838"/>
      <w:pgMar w:top="1134" w:right="850" w:bottom="1134" w:left="1701" w:header="708" w:footer="708" w:gutter="0"/>
      <w:pgBorders w:display="firstPage"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399"/>
    <w:multiLevelType w:val="hybridMultilevel"/>
    <w:tmpl w:val="06A8BF88"/>
    <w:lvl w:ilvl="0" w:tplc="7E5AAF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857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C9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E85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08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E77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8B2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01E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4D3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A5219"/>
    <w:multiLevelType w:val="hybridMultilevel"/>
    <w:tmpl w:val="7C86921A"/>
    <w:lvl w:ilvl="0" w:tplc="833060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45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C62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0EC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EF8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6E0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8C6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A87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803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C12B8"/>
    <w:multiLevelType w:val="hybridMultilevel"/>
    <w:tmpl w:val="8E386EAC"/>
    <w:lvl w:ilvl="0" w:tplc="45EA9F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C33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8CC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AE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E6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468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04C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273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95203"/>
    <w:multiLevelType w:val="hybridMultilevel"/>
    <w:tmpl w:val="0F103CCC"/>
    <w:lvl w:ilvl="0" w:tplc="ABA45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1615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8099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C2A4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F093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2B4E1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3E6F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9678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144B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9230C"/>
    <w:multiLevelType w:val="hybridMultilevel"/>
    <w:tmpl w:val="783E5D42"/>
    <w:lvl w:ilvl="0" w:tplc="14D478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615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279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A0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036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C1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C64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85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463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40"/>
    <w:rsid w:val="00185B80"/>
    <w:rsid w:val="003D00FA"/>
    <w:rsid w:val="004C18CC"/>
    <w:rsid w:val="00577A98"/>
    <w:rsid w:val="006A4D93"/>
    <w:rsid w:val="006C0D17"/>
    <w:rsid w:val="006C550A"/>
    <w:rsid w:val="00725E33"/>
    <w:rsid w:val="007E0140"/>
    <w:rsid w:val="008532E4"/>
    <w:rsid w:val="00885E63"/>
    <w:rsid w:val="008A1161"/>
    <w:rsid w:val="009E4A17"/>
    <w:rsid w:val="00A26966"/>
    <w:rsid w:val="00C1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4D9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4"/>
    <w:uiPriority w:val="99"/>
    <w:rsid w:val="006A4D9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uk-UA" w:eastAsia="uk-UA"/>
    </w:rPr>
  </w:style>
  <w:style w:type="character" w:customStyle="1" w:styleId="20">
    <w:name w:val="Заголовок 2 Знак"/>
    <w:basedOn w:val="a0"/>
    <w:link w:val="2"/>
    <w:rsid w:val="006A4D93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styleId="a5">
    <w:name w:val="Hyperlink"/>
    <w:unhideWhenUsed/>
    <w:rsid w:val="006A4D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4D9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">
    <w:name w:val="Обычный1"/>
    <w:uiPriority w:val="99"/>
    <w:rsid w:val="006A4D93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3D00F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4D9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4"/>
    <w:uiPriority w:val="99"/>
    <w:rsid w:val="006A4D9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uk-UA" w:eastAsia="uk-UA"/>
    </w:rPr>
  </w:style>
  <w:style w:type="character" w:customStyle="1" w:styleId="20">
    <w:name w:val="Заголовок 2 Знак"/>
    <w:basedOn w:val="a0"/>
    <w:link w:val="2"/>
    <w:rsid w:val="006A4D93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styleId="a5">
    <w:name w:val="Hyperlink"/>
    <w:unhideWhenUsed/>
    <w:rsid w:val="006A4D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4D9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">
    <w:name w:val="Обычный1"/>
    <w:uiPriority w:val="99"/>
    <w:rsid w:val="006A4D93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3D00F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4401-E2D3-4B1C-97DA-8CD3E66F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Lybchak</dc:creator>
  <cp:keywords/>
  <dc:description/>
  <cp:lastModifiedBy>kug</cp:lastModifiedBy>
  <cp:revision>9</cp:revision>
  <dcterms:created xsi:type="dcterms:W3CDTF">2017-08-15T08:20:00Z</dcterms:created>
  <dcterms:modified xsi:type="dcterms:W3CDTF">2018-01-03T12:52:00Z</dcterms:modified>
</cp:coreProperties>
</file>